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EC36E2">
        <w:rPr>
          <w:rFonts w:eastAsia="Calibri"/>
          <w:b/>
          <w:i/>
          <w:iCs/>
          <w:color w:val="000000"/>
          <w:sz w:val="28"/>
          <w:szCs w:val="28"/>
          <w:u w:val="single"/>
          <w:lang w:eastAsia="en-US"/>
        </w:rPr>
        <w:t>Regulaminu udzielania zamówień w Polskiej Grupie Górniczej S.A</w:t>
      </w:r>
      <w:r w:rsidRPr="00EC36E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430DE6DD"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EC36E2" w:rsidRPr="00EC36E2">
        <w:rPr>
          <w:rFonts w:eastAsia="Calibri"/>
          <w:b/>
          <w:color w:val="000000"/>
          <w:sz w:val="28"/>
          <w:szCs w:val="28"/>
          <w:lang w:eastAsia="en-US"/>
        </w:rPr>
        <w:t xml:space="preserve">Zakup oraz zabudowa stacji przygotowania i podawania wody pitnej </w:t>
      </w:r>
      <w:r w:rsidR="00EC36E2">
        <w:rPr>
          <w:rFonts w:eastAsia="Calibri"/>
          <w:b/>
          <w:color w:val="000000"/>
          <w:sz w:val="28"/>
          <w:szCs w:val="28"/>
          <w:lang w:eastAsia="en-US"/>
        </w:rPr>
        <w:br/>
      </w:r>
      <w:r w:rsidR="00EC36E2" w:rsidRPr="00EC36E2">
        <w:rPr>
          <w:rFonts w:eastAsia="Calibri"/>
          <w:b/>
          <w:color w:val="000000"/>
          <w:sz w:val="28"/>
          <w:szCs w:val="28"/>
          <w:lang w:eastAsia="en-US"/>
        </w:rPr>
        <w:t>i herbaty dla KWK Bolesław Śmiały</w:t>
      </w:r>
    </w:p>
    <w:p w14:paraId="3DE14426" w14:textId="7C8004C2"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EC36E2">
        <w:rPr>
          <w:rFonts w:eastAsia="Calibri"/>
          <w:b/>
          <w:color w:val="000000"/>
          <w:sz w:val="28"/>
          <w:szCs w:val="28"/>
          <w:lang w:eastAsia="en-US"/>
        </w:rPr>
        <w:t>402401605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2A91C67B" w14:textId="25D5FB58" w:rsidR="0009340C"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0323682" w:history="1">
            <w:r w:rsidR="0009340C" w:rsidRPr="00AE6A45">
              <w:rPr>
                <w:rStyle w:val="Hipercze"/>
                <w:noProof/>
              </w:rPr>
              <w:t>Część I. Zamawiający:</w:t>
            </w:r>
            <w:r w:rsidR="0009340C">
              <w:rPr>
                <w:noProof/>
                <w:webHidden/>
              </w:rPr>
              <w:tab/>
            </w:r>
            <w:r w:rsidR="0009340C">
              <w:rPr>
                <w:noProof/>
                <w:webHidden/>
              </w:rPr>
              <w:fldChar w:fldCharType="begin"/>
            </w:r>
            <w:r w:rsidR="0009340C">
              <w:rPr>
                <w:noProof/>
                <w:webHidden/>
              </w:rPr>
              <w:instrText xml:space="preserve"> PAGEREF _Toc190323682 \h </w:instrText>
            </w:r>
            <w:r w:rsidR="0009340C">
              <w:rPr>
                <w:noProof/>
                <w:webHidden/>
              </w:rPr>
            </w:r>
            <w:r w:rsidR="0009340C">
              <w:rPr>
                <w:noProof/>
                <w:webHidden/>
              </w:rPr>
              <w:fldChar w:fldCharType="separate"/>
            </w:r>
            <w:r w:rsidR="00F131D9">
              <w:rPr>
                <w:noProof/>
                <w:webHidden/>
              </w:rPr>
              <w:t>3</w:t>
            </w:r>
            <w:r w:rsidR="0009340C">
              <w:rPr>
                <w:noProof/>
                <w:webHidden/>
              </w:rPr>
              <w:fldChar w:fldCharType="end"/>
            </w:r>
          </w:hyperlink>
        </w:p>
        <w:p w14:paraId="35781927" w14:textId="1AB7AF6A"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83" w:history="1">
            <w:r w:rsidRPr="00AE6A45">
              <w:rPr>
                <w:rStyle w:val="Hipercze"/>
                <w:noProof/>
              </w:rPr>
              <w:t>Część II. Postępowanie</w:t>
            </w:r>
            <w:r>
              <w:rPr>
                <w:noProof/>
                <w:webHidden/>
              </w:rPr>
              <w:tab/>
            </w:r>
            <w:r>
              <w:rPr>
                <w:noProof/>
                <w:webHidden/>
              </w:rPr>
              <w:fldChar w:fldCharType="begin"/>
            </w:r>
            <w:r>
              <w:rPr>
                <w:noProof/>
                <w:webHidden/>
              </w:rPr>
              <w:instrText xml:space="preserve"> PAGEREF _Toc190323683 \h </w:instrText>
            </w:r>
            <w:r>
              <w:rPr>
                <w:noProof/>
                <w:webHidden/>
              </w:rPr>
            </w:r>
            <w:r>
              <w:rPr>
                <w:noProof/>
                <w:webHidden/>
              </w:rPr>
              <w:fldChar w:fldCharType="separate"/>
            </w:r>
            <w:r w:rsidR="00F131D9">
              <w:rPr>
                <w:noProof/>
                <w:webHidden/>
              </w:rPr>
              <w:t>3</w:t>
            </w:r>
            <w:r>
              <w:rPr>
                <w:noProof/>
                <w:webHidden/>
              </w:rPr>
              <w:fldChar w:fldCharType="end"/>
            </w:r>
          </w:hyperlink>
        </w:p>
        <w:p w14:paraId="5B69B70C" w14:textId="59F8BEE6"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84" w:history="1">
            <w:r w:rsidRPr="00AE6A45">
              <w:rPr>
                <w:rStyle w:val="Hipercze"/>
                <w:noProof/>
              </w:rPr>
              <w:t>Część III. Przedmiot zamówienia. Termin wykonania.</w:t>
            </w:r>
            <w:r>
              <w:rPr>
                <w:noProof/>
                <w:webHidden/>
              </w:rPr>
              <w:tab/>
            </w:r>
            <w:r>
              <w:rPr>
                <w:noProof/>
                <w:webHidden/>
              </w:rPr>
              <w:fldChar w:fldCharType="begin"/>
            </w:r>
            <w:r>
              <w:rPr>
                <w:noProof/>
                <w:webHidden/>
              </w:rPr>
              <w:instrText xml:space="preserve"> PAGEREF _Toc190323684 \h </w:instrText>
            </w:r>
            <w:r>
              <w:rPr>
                <w:noProof/>
                <w:webHidden/>
              </w:rPr>
            </w:r>
            <w:r>
              <w:rPr>
                <w:noProof/>
                <w:webHidden/>
              </w:rPr>
              <w:fldChar w:fldCharType="separate"/>
            </w:r>
            <w:r w:rsidR="00F131D9">
              <w:rPr>
                <w:noProof/>
                <w:webHidden/>
              </w:rPr>
              <w:t>4</w:t>
            </w:r>
            <w:r>
              <w:rPr>
                <w:noProof/>
                <w:webHidden/>
              </w:rPr>
              <w:fldChar w:fldCharType="end"/>
            </w:r>
          </w:hyperlink>
        </w:p>
        <w:p w14:paraId="01A024F3" w14:textId="0E1BD5E4"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85" w:history="1">
            <w:r w:rsidRPr="00AE6A45">
              <w:rPr>
                <w:rStyle w:val="Hipercze"/>
                <w:noProof/>
              </w:rPr>
              <w:t>Część IV. Oferty częściowe</w:t>
            </w:r>
            <w:r>
              <w:rPr>
                <w:noProof/>
                <w:webHidden/>
              </w:rPr>
              <w:tab/>
            </w:r>
            <w:r>
              <w:rPr>
                <w:noProof/>
                <w:webHidden/>
              </w:rPr>
              <w:fldChar w:fldCharType="begin"/>
            </w:r>
            <w:r>
              <w:rPr>
                <w:noProof/>
                <w:webHidden/>
              </w:rPr>
              <w:instrText xml:space="preserve"> PAGEREF _Toc190323685 \h </w:instrText>
            </w:r>
            <w:r>
              <w:rPr>
                <w:noProof/>
                <w:webHidden/>
              </w:rPr>
            </w:r>
            <w:r>
              <w:rPr>
                <w:noProof/>
                <w:webHidden/>
              </w:rPr>
              <w:fldChar w:fldCharType="separate"/>
            </w:r>
            <w:r w:rsidR="00F131D9">
              <w:rPr>
                <w:noProof/>
                <w:webHidden/>
              </w:rPr>
              <w:t>4</w:t>
            </w:r>
            <w:r>
              <w:rPr>
                <w:noProof/>
                <w:webHidden/>
              </w:rPr>
              <w:fldChar w:fldCharType="end"/>
            </w:r>
          </w:hyperlink>
        </w:p>
        <w:p w14:paraId="77B62CBB" w14:textId="7A2E9084"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86" w:history="1">
            <w:r w:rsidRPr="00AE6A45">
              <w:rPr>
                <w:rStyle w:val="Hipercze"/>
                <w:noProof/>
              </w:rPr>
              <w:t>Część V. Kwalifikacja podmiotowa Wykonawców</w:t>
            </w:r>
            <w:r>
              <w:rPr>
                <w:noProof/>
                <w:webHidden/>
              </w:rPr>
              <w:tab/>
            </w:r>
            <w:r>
              <w:rPr>
                <w:noProof/>
                <w:webHidden/>
              </w:rPr>
              <w:fldChar w:fldCharType="begin"/>
            </w:r>
            <w:r>
              <w:rPr>
                <w:noProof/>
                <w:webHidden/>
              </w:rPr>
              <w:instrText xml:space="preserve"> PAGEREF _Toc190323686 \h </w:instrText>
            </w:r>
            <w:r>
              <w:rPr>
                <w:noProof/>
                <w:webHidden/>
              </w:rPr>
            </w:r>
            <w:r>
              <w:rPr>
                <w:noProof/>
                <w:webHidden/>
              </w:rPr>
              <w:fldChar w:fldCharType="separate"/>
            </w:r>
            <w:r w:rsidR="00F131D9">
              <w:rPr>
                <w:noProof/>
                <w:webHidden/>
              </w:rPr>
              <w:t>4</w:t>
            </w:r>
            <w:r>
              <w:rPr>
                <w:noProof/>
                <w:webHidden/>
              </w:rPr>
              <w:fldChar w:fldCharType="end"/>
            </w:r>
          </w:hyperlink>
        </w:p>
        <w:p w14:paraId="22DEF374" w14:textId="0FF28615"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87" w:history="1">
            <w:r w:rsidRPr="00AE6A4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_Toc190323687 \h </w:instrText>
            </w:r>
            <w:r>
              <w:rPr>
                <w:noProof/>
                <w:webHidden/>
              </w:rPr>
            </w:r>
            <w:r>
              <w:rPr>
                <w:noProof/>
                <w:webHidden/>
              </w:rPr>
              <w:fldChar w:fldCharType="separate"/>
            </w:r>
            <w:r w:rsidR="00F131D9">
              <w:rPr>
                <w:noProof/>
                <w:webHidden/>
              </w:rPr>
              <w:t>7</w:t>
            </w:r>
            <w:r>
              <w:rPr>
                <w:noProof/>
                <w:webHidden/>
              </w:rPr>
              <w:fldChar w:fldCharType="end"/>
            </w:r>
          </w:hyperlink>
        </w:p>
        <w:p w14:paraId="5E2E6F59" w14:textId="553F958B"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88" w:history="1">
            <w:r w:rsidRPr="00AE6A45">
              <w:rPr>
                <w:rStyle w:val="Hipercze"/>
                <w:noProof/>
              </w:rPr>
              <w:t>Część VII. Udostępnienie zasobów</w:t>
            </w:r>
            <w:r>
              <w:rPr>
                <w:noProof/>
                <w:webHidden/>
              </w:rPr>
              <w:tab/>
            </w:r>
            <w:r>
              <w:rPr>
                <w:noProof/>
                <w:webHidden/>
              </w:rPr>
              <w:fldChar w:fldCharType="begin"/>
            </w:r>
            <w:r>
              <w:rPr>
                <w:noProof/>
                <w:webHidden/>
              </w:rPr>
              <w:instrText xml:space="preserve"> PAGEREF _Toc190323688 \h </w:instrText>
            </w:r>
            <w:r>
              <w:rPr>
                <w:noProof/>
                <w:webHidden/>
              </w:rPr>
            </w:r>
            <w:r>
              <w:rPr>
                <w:noProof/>
                <w:webHidden/>
              </w:rPr>
              <w:fldChar w:fldCharType="separate"/>
            </w:r>
            <w:r w:rsidR="00F131D9">
              <w:rPr>
                <w:noProof/>
                <w:webHidden/>
              </w:rPr>
              <w:t>8</w:t>
            </w:r>
            <w:r>
              <w:rPr>
                <w:noProof/>
                <w:webHidden/>
              </w:rPr>
              <w:fldChar w:fldCharType="end"/>
            </w:r>
          </w:hyperlink>
        </w:p>
        <w:p w14:paraId="36728ABD" w14:textId="002852A7"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89" w:history="1">
            <w:r w:rsidRPr="00AE6A45">
              <w:rPr>
                <w:rStyle w:val="Hipercze"/>
                <w:noProof/>
              </w:rPr>
              <w:t>Część VIII. Podmiotowe środki dowodowe.</w:t>
            </w:r>
            <w:r>
              <w:rPr>
                <w:noProof/>
                <w:webHidden/>
              </w:rPr>
              <w:tab/>
            </w:r>
            <w:r>
              <w:rPr>
                <w:noProof/>
                <w:webHidden/>
              </w:rPr>
              <w:fldChar w:fldCharType="begin"/>
            </w:r>
            <w:r>
              <w:rPr>
                <w:noProof/>
                <w:webHidden/>
              </w:rPr>
              <w:instrText xml:space="preserve"> PAGEREF _Toc190323689 \h </w:instrText>
            </w:r>
            <w:r>
              <w:rPr>
                <w:noProof/>
                <w:webHidden/>
              </w:rPr>
            </w:r>
            <w:r>
              <w:rPr>
                <w:noProof/>
                <w:webHidden/>
              </w:rPr>
              <w:fldChar w:fldCharType="separate"/>
            </w:r>
            <w:r w:rsidR="00F131D9">
              <w:rPr>
                <w:noProof/>
                <w:webHidden/>
              </w:rPr>
              <w:t>8</w:t>
            </w:r>
            <w:r>
              <w:rPr>
                <w:noProof/>
                <w:webHidden/>
              </w:rPr>
              <w:fldChar w:fldCharType="end"/>
            </w:r>
          </w:hyperlink>
        </w:p>
        <w:p w14:paraId="63415398" w14:textId="23087774"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90" w:history="1">
            <w:r w:rsidRPr="00AE6A45">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_Toc190323690 \h </w:instrText>
            </w:r>
            <w:r>
              <w:rPr>
                <w:noProof/>
                <w:webHidden/>
              </w:rPr>
            </w:r>
            <w:r>
              <w:rPr>
                <w:noProof/>
                <w:webHidden/>
              </w:rPr>
              <w:fldChar w:fldCharType="separate"/>
            </w:r>
            <w:r w:rsidR="00F131D9">
              <w:rPr>
                <w:noProof/>
                <w:webHidden/>
              </w:rPr>
              <w:t>12</w:t>
            </w:r>
            <w:r>
              <w:rPr>
                <w:noProof/>
                <w:webHidden/>
              </w:rPr>
              <w:fldChar w:fldCharType="end"/>
            </w:r>
          </w:hyperlink>
        </w:p>
        <w:p w14:paraId="5C30CD60" w14:textId="7A4B458E"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91" w:history="1">
            <w:r w:rsidRPr="00AE6A45">
              <w:rPr>
                <w:rStyle w:val="Hipercze"/>
                <w:noProof/>
              </w:rPr>
              <w:t>Część X. Podwykonawstwo</w:t>
            </w:r>
            <w:r>
              <w:rPr>
                <w:noProof/>
                <w:webHidden/>
              </w:rPr>
              <w:tab/>
            </w:r>
            <w:r>
              <w:rPr>
                <w:noProof/>
                <w:webHidden/>
              </w:rPr>
              <w:fldChar w:fldCharType="begin"/>
            </w:r>
            <w:r>
              <w:rPr>
                <w:noProof/>
                <w:webHidden/>
              </w:rPr>
              <w:instrText xml:space="preserve"> PAGEREF _Toc190323691 \h </w:instrText>
            </w:r>
            <w:r>
              <w:rPr>
                <w:noProof/>
                <w:webHidden/>
              </w:rPr>
            </w:r>
            <w:r>
              <w:rPr>
                <w:noProof/>
                <w:webHidden/>
              </w:rPr>
              <w:fldChar w:fldCharType="separate"/>
            </w:r>
            <w:r w:rsidR="00F131D9">
              <w:rPr>
                <w:noProof/>
                <w:webHidden/>
              </w:rPr>
              <w:t>13</w:t>
            </w:r>
            <w:r>
              <w:rPr>
                <w:noProof/>
                <w:webHidden/>
              </w:rPr>
              <w:fldChar w:fldCharType="end"/>
            </w:r>
          </w:hyperlink>
        </w:p>
        <w:p w14:paraId="5743CFF0" w14:textId="1C5BCFED"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92" w:history="1">
            <w:r w:rsidRPr="00AE6A45">
              <w:rPr>
                <w:rStyle w:val="Hipercze"/>
                <w:noProof/>
              </w:rPr>
              <w:t>Część XI. Wadium</w:t>
            </w:r>
            <w:r>
              <w:rPr>
                <w:noProof/>
                <w:webHidden/>
              </w:rPr>
              <w:tab/>
            </w:r>
            <w:r>
              <w:rPr>
                <w:noProof/>
                <w:webHidden/>
              </w:rPr>
              <w:fldChar w:fldCharType="begin"/>
            </w:r>
            <w:r>
              <w:rPr>
                <w:noProof/>
                <w:webHidden/>
              </w:rPr>
              <w:instrText xml:space="preserve"> PAGEREF _Toc190323692 \h </w:instrText>
            </w:r>
            <w:r>
              <w:rPr>
                <w:noProof/>
                <w:webHidden/>
              </w:rPr>
            </w:r>
            <w:r>
              <w:rPr>
                <w:noProof/>
                <w:webHidden/>
              </w:rPr>
              <w:fldChar w:fldCharType="separate"/>
            </w:r>
            <w:r w:rsidR="00F131D9">
              <w:rPr>
                <w:noProof/>
                <w:webHidden/>
              </w:rPr>
              <w:t>13</w:t>
            </w:r>
            <w:r>
              <w:rPr>
                <w:noProof/>
                <w:webHidden/>
              </w:rPr>
              <w:fldChar w:fldCharType="end"/>
            </w:r>
          </w:hyperlink>
        </w:p>
        <w:p w14:paraId="5F8D11E3" w14:textId="23C45807"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93" w:history="1">
            <w:r w:rsidRPr="00AE6A4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_Toc190323693 \h </w:instrText>
            </w:r>
            <w:r>
              <w:rPr>
                <w:noProof/>
                <w:webHidden/>
              </w:rPr>
            </w:r>
            <w:r>
              <w:rPr>
                <w:noProof/>
                <w:webHidden/>
              </w:rPr>
              <w:fldChar w:fldCharType="separate"/>
            </w:r>
            <w:r w:rsidR="00F131D9">
              <w:rPr>
                <w:noProof/>
                <w:webHidden/>
              </w:rPr>
              <w:t>16</w:t>
            </w:r>
            <w:r>
              <w:rPr>
                <w:noProof/>
                <w:webHidden/>
              </w:rPr>
              <w:fldChar w:fldCharType="end"/>
            </w:r>
          </w:hyperlink>
        </w:p>
        <w:p w14:paraId="41F41A4A" w14:textId="30B80F6C"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94" w:history="1">
            <w:r w:rsidRPr="00AE6A4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_Toc190323694 \h </w:instrText>
            </w:r>
            <w:r>
              <w:rPr>
                <w:noProof/>
                <w:webHidden/>
              </w:rPr>
            </w:r>
            <w:r>
              <w:rPr>
                <w:noProof/>
                <w:webHidden/>
              </w:rPr>
              <w:fldChar w:fldCharType="separate"/>
            </w:r>
            <w:r w:rsidR="00F131D9">
              <w:rPr>
                <w:noProof/>
                <w:webHidden/>
              </w:rPr>
              <w:t>16</w:t>
            </w:r>
            <w:r>
              <w:rPr>
                <w:noProof/>
                <w:webHidden/>
              </w:rPr>
              <w:fldChar w:fldCharType="end"/>
            </w:r>
          </w:hyperlink>
        </w:p>
        <w:p w14:paraId="4CA16724" w14:textId="172166BE"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95" w:history="1">
            <w:r w:rsidRPr="00AE6A45">
              <w:rPr>
                <w:rStyle w:val="Hipercze"/>
                <w:noProof/>
              </w:rPr>
              <w:t>Część XV. Opis sposobu obliczenia ceny</w:t>
            </w:r>
            <w:r>
              <w:rPr>
                <w:noProof/>
                <w:webHidden/>
              </w:rPr>
              <w:tab/>
            </w:r>
            <w:r>
              <w:rPr>
                <w:noProof/>
                <w:webHidden/>
              </w:rPr>
              <w:fldChar w:fldCharType="begin"/>
            </w:r>
            <w:r>
              <w:rPr>
                <w:noProof/>
                <w:webHidden/>
              </w:rPr>
              <w:instrText xml:space="preserve"> PAGEREF _Toc190323695 \h </w:instrText>
            </w:r>
            <w:r>
              <w:rPr>
                <w:noProof/>
                <w:webHidden/>
              </w:rPr>
            </w:r>
            <w:r>
              <w:rPr>
                <w:noProof/>
                <w:webHidden/>
              </w:rPr>
              <w:fldChar w:fldCharType="separate"/>
            </w:r>
            <w:r w:rsidR="00F131D9">
              <w:rPr>
                <w:noProof/>
                <w:webHidden/>
              </w:rPr>
              <w:t>17</w:t>
            </w:r>
            <w:r>
              <w:rPr>
                <w:noProof/>
                <w:webHidden/>
              </w:rPr>
              <w:fldChar w:fldCharType="end"/>
            </w:r>
          </w:hyperlink>
        </w:p>
        <w:p w14:paraId="66FEBD3F" w14:textId="038856A1"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96" w:history="1">
            <w:r w:rsidRPr="00AE6A45">
              <w:rPr>
                <w:rStyle w:val="Hipercze"/>
                <w:noProof/>
              </w:rPr>
              <w:t>Część XVI. Kryteria oceny ofert</w:t>
            </w:r>
            <w:r>
              <w:rPr>
                <w:noProof/>
                <w:webHidden/>
              </w:rPr>
              <w:tab/>
            </w:r>
            <w:r>
              <w:rPr>
                <w:noProof/>
                <w:webHidden/>
              </w:rPr>
              <w:fldChar w:fldCharType="begin"/>
            </w:r>
            <w:r>
              <w:rPr>
                <w:noProof/>
                <w:webHidden/>
              </w:rPr>
              <w:instrText xml:space="preserve"> PAGEREF _Toc190323696 \h </w:instrText>
            </w:r>
            <w:r>
              <w:rPr>
                <w:noProof/>
                <w:webHidden/>
              </w:rPr>
            </w:r>
            <w:r>
              <w:rPr>
                <w:noProof/>
                <w:webHidden/>
              </w:rPr>
              <w:fldChar w:fldCharType="separate"/>
            </w:r>
            <w:r w:rsidR="00F131D9">
              <w:rPr>
                <w:noProof/>
                <w:webHidden/>
              </w:rPr>
              <w:t>17</w:t>
            </w:r>
            <w:r>
              <w:rPr>
                <w:noProof/>
                <w:webHidden/>
              </w:rPr>
              <w:fldChar w:fldCharType="end"/>
            </w:r>
          </w:hyperlink>
        </w:p>
        <w:p w14:paraId="55AF0CAD" w14:textId="070EFB2A"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97" w:history="1">
            <w:r w:rsidRPr="00AE6A45">
              <w:rPr>
                <w:rStyle w:val="Hipercze"/>
                <w:noProof/>
              </w:rPr>
              <w:t>Część XVII. Aukcja elektroniczna</w:t>
            </w:r>
            <w:r>
              <w:rPr>
                <w:noProof/>
                <w:webHidden/>
              </w:rPr>
              <w:tab/>
            </w:r>
            <w:r>
              <w:rPr>
                <w:noProof/>
                <w:webHidden/>
              </w:rPr>
              <w:fldChar w:fldCharType="begin"/>
            </w:r>
            <w:r>
              <w:rPr>
                <w:noProof/>
                <w:webHidden/>
              </w:rPr>
              <w:instrText xml:space="preserve"> PAGEREF _Toc190323697 \h </w:instrText>
            </w:r>
            <w:r>
              <w:rPr>
                <w:noProof/>
                <w:webHidden/>
              </w:rPr>
            </w:r>
            <w:r>
              <w:rPr>
                <w:noProof/>
                <w:webHidden/>
              </w:rPr>
              <w:fldChar w:fldCharType="separate"/>
            </w:r>
            <w:r w:rsidR="00F131D9">
              <w:rPr>
                <w:noProof/>
                <w:webHidden/>
              </w:rPr>
              <w:t>17</w:t>
            </w:r>
            <w:r>
              <w:rPr>
                <w:noProof/>
                <w:webHidden/>
              </w:rPr>
              <w:fldChar w:fldCharType="end"/>
            </w:r>
          </w:hyperlink>
        </w:p>
        <w:p w14:paraId="37862D2D" w14:textId="21AD18C8"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98" w:history="1">
            <w:r w:rsidRPr="00AE6A4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_Toc190323698 \h </w:instrText>
            </w:r>
            <w:r>
              <w:rPr>
                <w:noProof/>
                <w:webHidden/>
              </w:rPr>
            </w:r>
            <w:r>
              <w:rPr>
                <w:noProof/>
                <w:webHidden/>
              </w:rPr>
              <w:fldChar w:fldCharType="separate"/>
            </w:r>
            <w:r w:rsidR="00F131D9">
              <w:rPr>
                <w:noProof/>
                <w:webHidden/>
              </w:rPr>
              <w:t>20</w:t>
            </w:r>
            <w:r>
              <w:rPr>
                <w:noProof/>
                <w:webHidden/>
              </w:rPr>
              <w:fldChar w:fldCharType="end"/>
            </w:r>
          </w:hyperlink>
        </w:p>
        <w:p w14:paraId="317FF981" w14:textId="758E9D6E"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699" w:history="1">
            <w:r w:rsidRPr="00AE6A4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_Toc190323699 \h </w:instrText>
            </w:r>
            <w:r>
              <w:rPr>
                <w:noProof/>
                <w:webHidden/>
              </w:rPr>
            </w:r>
            <w:r>
              <w:rPr>
                <w:noProof/>
                <w:webHidden/>
              </w:rPr>
              <w:fldChar w:fldCharType="separate"/>
            </w:r>
            <w:r w:rsidR="00F131D9">
              <w:rPr>
                <w:noProof/>
                <w:webHidden/>
              </w:rPr>
              <w:t>20</w:t>
            </w:r>
            <w:r>
              <w:rPr>
                <w:noProof/>
                <w:webHidden/>
              </w:rPr>
              <w:fldChar w:fldCharType="end"/>
            </w:r>
          </w:hyperlink>
        </w:p>
        <w:p w14:paraId="1593A1C2" w14:textId="0E9AB371"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700" w:history="1">
            <w:r w:rsidRPr="00AE6A45">
              <w:rPr>
                <w:rStyle w:val="Hipercze"/>
                <w:noProof/>
              </w:rPr>
              <w:t>Część XX. Istotne postanowienia umowy</w:t>
            </w:r>
            <w:r>
              <w:rPr>
                <w:noProof/>
                <w:webHidden/>
              </w:rPr>
              <w:tab/>
            </w:r>
            <w:r>
              <w:rPr>
                <w:noProof/>
                <w:webHidden/>
              </w:rPr>
              <w:fldChar w:fldCharType="begin"/>
            </w:r>
            <w:r>
              <w:rPr>
                <w:noProof/>
                <w:webHidden/>
              </w:rPr>
              <w:instrText xml:space="preserve"> PAGEREF _Toc190323700 \h </w:instrText>
            </w:r>
            <w:r>
              <w:rPr>
                <w:noProof/>
                <w:webHidden/>
              </w:rPr>
            </w:r>
            <w:r>
              <w:rPr>
                <w:noProof/>
                <w:webHidden/>
              </w:rPr>
              <w:fldChar w:fldCharType="separate"/>
            </w:r>
            <w:r w:rsidR="00F131D9">
              <w:rPr>
                <w:noProof/>
                <w:webHidden/>
              </w:rPr>
              <w:t>20</w:t>
            </w:r>
            <w:r>
              <w:rPr>
                <w:noProof/>
                <w:webHidden/>
              </w:rPr>
              <w:fldChar w:fldCharType="end"/>
            </w:r>
          </w:hyperlink>
        </w:p>
        <w:p w14:paraId="5BB1456C" w14:textId="13BCC6AB"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701" w:history="1">
            <w:r w:rsidRPr="00AE6A45">
              <w:rPr>
                <w:rStyle w:val="Hipercze"/>
                <w:noProof/>
              </w:rPr>
              <w:t xml:space="preserve">Część XXI. Formalności, jakie należy dopełnić przed zawarciem umowy – </w:t>
            </w:r>
            <w:r w:rsidRPr="00AE6A45">
              <w:rPr>
                <w:rStyle w:val="Hipercze"/>
                <w:i/>
                <w:iCs/>
                <w:noProof/>
              </w:rPr>
              <w:t>nie dotyczy</w:t>
            </w:r>
            <w:r>
              <w:rPr>
                <w:noProof/>
                <w:webHidden/>
              </w:rPr>
              <w:tab/>
            </w:r>
            <w:r>
              <w:rPr>
                <w:noProof/>
                <w:webHidden/>
              </w:rPr>
              <w:fldChar w:fldCharType="begin"/>
            </w:r>
            <w:r>
              <w:rPr>
                <w:noProof/>
                <w:webHidden/>
              </w:rPr>
              <w:instrText xml:space="preserve"> PAGEREF _Toc190323701 \h </w:instrText>
            </w:r>
            <w:r>
              <w:rPr>
                <w:noProof/>
                <w:webHidden/>
              </w:rPr>
            </w:r>
            <w:r>
              <w:rPr>
                <w:noProof/>
                <w:webHidden/>
              </w:rPr>
              <w:fldChar w:fldCharType="separate"/>
            </w:r>
            <w:r w:rsidR="00F131D9">
              <w:rPr>
                <w:noProof/>
                <w:webHidden/>
              </w:rPr>
              <w:t>21</w:t>
            </w:r>
            <w:r>
              <w:rPr>
                <w:noProof/>
                <w:webHidden/>
              </w:rPr>
              <w:fldChar w:fldCharType="end"/>
            </w:r>
          </w:hyperlink>
        </w:p>
        <w:p w14:paraId="3AC1380C" w14:textId="42064264"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702" w:history="1">
            <w:r w:rsidRPr="00AE6A45">
              <w:rPr>
                <w:rStyle w:val="Hipercze"/>
                <w:noProof/>
              </w:rPr>
              <w:t>Część XXII. Pouczenie o środkach ochrony prawnej.</w:t>
            </w:r>
            <w:r>
              <w:rPr>
                <w:noProof/>
                <w:webHidden/>
              </w:rPr>
              <w:tab/>
            </w:r>
            <w:r>
              <w:rPr>
                <w:noProof/>
                <w:webHidden/>
              </w:rPr>
              <w:fldChar w:fldCharType="begin"/>
            </w:r>
            <w:r>
              <w:rPr>
                <w:noProof/>
                <w:webHidden/>
              </w:rPr>
              <w:instrText xml:space="preserve"> PAGEREF _Toc190323702 \h </w:instrText>
            </w:r>
            <w:r>
              <w:rPr>
                <w:noProof/>
                <w:webHidden/>
              </w:rPr>
            </w:r>
            <w:r>
              <w:rPr>
                <w:noProof/>
                <w:webHidden/>
              </w:rPr>
              <w:fldChar w:fldCharType="separate"/>
            </w:r>
            <w:r w:rsidR="00F131D9">
              <w:rPr>
                <w:noProof/>
                <w:webHidden/>
              </w:rPr>
              <w:t>21</w:t>
            </w:r>
            <w:r>
              <w:rPr>
                <w:noProof/>
                <w:webHidden/>
              </w:rPr>
              <w:fldChar w:fldCharType="end"/>
            </w:r>
          </w:hyperlink>
        </w:p>
        <w:p w14:paraId="218FE8D9" w14:textId="46BDB424"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3703" w:history="1">
            <w:r w:rsidRPr="00AE6A45">
              <w:rPr>
                <w:rStyle w:val="Hipercze"/>
                <w:noProof/>
              </w:rPr>
              <w:t>Wykaz załączników</w:t>
            </w:r>
            <w:r>
              <w:rPr>
                <w:noProof/>
                <w:webHidden/>
              </w:rPr>
              <w:tab/>
            </w:r>
            <w:r>
              <w:rPr>
                <w:noProof/>
                <w:webHidden/>
              </w:rPr>
              <w:fldChar w:fldCharType="begin"/>
            </w:r>
            <w:r>
              <w:rPr>
                <w:noProof/>
                <w:webHidden/>
              </w:rPr>
              <w:instrText xml:space="preserve"> PAGEREF _Toc190323703 \h </w:instrText>
            </w:r>
            <w:r>
              <w:rPr>
                <w:noProof/>
                <w:webHidden/>
              </w:rPr>
            </w:r>
            <w:r>
              <w:rPr>
                <w:noProof/>
                <w:webHidden/>
              </w:rPr>
              <w:fldChar w:fldCharType="separate"/>
            </w:r>
            <w:r w:rsidR="00F131D9">
              <w:rPr>
                <w:noProof/>
                <w:webHidden/>
              </w:rPr>
              <w:t>21</w:t>
            </w:r>
            <w:r>
              <w:rPr>
                <w:noProof/>
                <w:webHidden/>
              </w:rPr>
              <w:fldChar w:fldCharType="end"/>
            </w:r>
          </w:hyperlink>
        </w:p>
        <w:p w14:paraId="0F395070" w14:textId="28E4810F"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0323682"/>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032F0E88" w:rsidR="00F13DFD" w:rsidRPr="00CD0AB8" w:rsidRDefault="00F13DFD" w:rsidP="00CD0AB8">
      <w:pPr>
        <w:jc w:val="both"/>
        <w:rPr>
          <w:b/>
          <w:iCs/>
          <w:sz w:val="24"/>
          <w:szCs w:val="24"/>
        </w:rPr>
      </w:pPr>
      <w:r w:rsidRPr="00CD0AB8">
        <w:rPr>
          <w:b/>
          <w:iCs/>
          <w:sz w:val="24"/>
          <w:szCs w:val="24"/>
        </w:rPr>
        <w:t xml:space="preserve">Oddział  </w:t>
      </w:r>
      <w:r w:rsidR="00EC36E2" w:rsidRPr="00CD0AB8">
        <w:rPr>
          <w:b/>
          <w:iCs/>
          <w:sz w:val="24"/>
          <w:szCs w:val="24"/>
        </w:rPr>
        <w:t>KWK Bolesław Śmiały</w:t>
      </w:r>
    </w:p>
    <w:p w14:paraId="4FAC7AAF" w14:textId="351C283A" w:rsidR="00F13DFD" w:rsidRPr="00CD0AB8" w:rsidRDefault="00584B61" w:rsidP="00CD0AB8">
      <w:pPr>
        <w:jc w:val="both"/>
        <w:rPr>
          <w:b/>
          <w:iCs/>
          <w:sz w:val="24"/>
          <w:szCs w:val="24"/>
        </w:rPr>
      </w:pPr>
      <w:r>
        <w:rPr>
          <w:b/>
          <w:iCs/>
          <w:sz w:val="24"/>
          <w:szCs w:val="24"/>
        </w:rPr>
        <w:t>u</w:t>
      </w:r>
      <w:r w:rsidR="00EC36E2" w:rsidRPr="00CD0AB8">
        <w:rPr>
          <w:b/>
          <w:iCs/>
          <w:sz w:val="24"/>
          <w:szCs w:val="24"/>
        </w:rPr>
        <w:t>l. Św. Barbary 12</w:t>
      </w:r>
      <w:r>
        <w:rPr>
          <w:b/>
          <w:iCs/>
          <w:sz w:val="24"/>
          <w:szCs w:val="24"/>
        </w:rPr>
        <w:t xml:space="preserve">, </w:t>
      </w:r>
      <w:r w:rsidR="00EC36E2" w:rsidRPr="00CD0AB8">
        <w:rPr>
          <w:b/>
          <w:iCs/>
          <w:sz w:val="24"/>
          <w:szCs w:val="24"/>
        </w:rPr>
        <w:t>43-173 Łaziska Górne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0323683"/>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9A2CC9"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w:t>
      </w:r>
      <w:r w:rsidRPr="009A2CC9">
        <w:t xml:space="preserve">nieograniczonego na podstawie przepisów </w:t>
      </w:r>
      <w:r w:rsidR="0000117E" w:rsidRPr="009A2CC9">
        <w:t>Regulaminu udzielania zamówień w Polskiej Grupie Górniczej S.A.</w:t>
      </w:r>
      <w:r w:rsidRPr="009A2CC9">
        <w:t>, zwan</w:t>
      </w:r>
      <w:r w:rsidR="0000117E" w:rsidRPr="009A2CC9">
        <w:t>ym</w:t>
      </w:r>
      <w:r w:rsidRPr="009A2CC9">
        <w:t xml:space="preserve"> dalej </w:t>
      </w:r>
      <w:r w:rsidR="0000117E" w:rsidRPr="009A2CC9">
        <w:t>Regulaminem.</w:t>
      </w:r>
    </w:p>
    <w:p w14:paraId="5B847426" w14:textId="19DAA09C" w:rsidR="00F13DFD" w:rsidRPr="009A2CC9" w:rsidRDefault="00CA0422" w:rsidP="00933285">
      <w:pPr>
        <w:pStyle w:val="Akapitzlist"/>
        <w:numPr>
          <w:ilvl w:val="0"/>
          <w:numId w:val="6"/>
        </w:numPr>
        <w:spacing w:before="120" w:line="312" w:lineRule="auto"/>
        <w:ind w:hanging="357"/>
        <w:contextualSpacing w:val="0"/>
        <w:jc w:val="both"/>
      </w:pPr>
      <w:r w:rsidRPr="009A2CC9">
        <w:t>Postępowanie jest prowadzone w języku polskim</w:t>
      </w:r>
      <w:r w:rsidR="000C22F4" w:rsidRPr="009A2CC9">
        <w:t>.</w:t>
      </w:r>
    </w:p>
    <w:p w14:paraId="1E69ADA0" w14:textId="183331AB" w:rsidR="00EC36E2" w:rsidRPr="009A2CC9" w:rsidRDefault="006B0420" w:rsidP="000E5C99">
      <w:pPr>
        <w:pStyle w:val="Akapitzlist"/>
        <w:numPr>
          <w:ilvl w:val="0"/>
          <w:numId w:val="6"/>
        </w:numPr>
        <w:spacing w:before="120" w:line="312" w:lineRule="auto"/>
        <w:ind w:hanging="357"/>
        <w:contextualSpacing w:val="0"/>
        <w:jc w:val="both"/>
      </w:pPr>
      <w:r w:rsidRPr="009A2CC9">
        <w:rPr>
          <w:szCs w:val="22"/>
        </w:rPr>
        <w:t>Zamawiający</w:t>
      </w:r>
      <w:r w:rsidR="00D50111" w:rsidRPr="009A2CC9">
        <w:rPr>
          <w:szCs w:val="22"/>
        </w:rPr>
        <w:t xml:space="preserve"> odrzuci ofertę, w której udział produktów pochodzących z państw członkowskich Unii Europejskiej, państw, z którymi Unia Europejska zawarła umowy </w:t>
      </w:r>
      <w:r w:rsidR="00DB4D9E" w:rsidRPr="009A2CC9">
        <w:rPr>
          <w:szCs w:val="22"/>
        </w:rPr>
        <w:br/>
      </w:r>
      <w:r w:rsidR="00D50111" w:rsidRPr="009A2CC9">
        <w:rPr>
          <w:szCs w:val="22"/>
        </w:rPr>
        <w:t>o równym traktowaniu przedsiębiorców lub państw, wobec których na mocy decyzji Rady stosuje się przepisy dyrektywy 2014/25/UE, nie przekracza 50%.</w:t>
      </w:r>
    </w:p>
    <w:p w14:paraId="187C2D8F" w14:textId="2E5F82B5" w:rsidR="007838AB" w:rsidRPr="00057162" w:rsidRDefault="007838AB" w:rsidP="007838AB">
      <w:pPr>
        <w:pStyle w:val="Akapitzlist"/>
        <w:numPr>
          <w:ilvl w:val="0"/>
          <w:numId w:val="6"/>
        </w:numPr>
        <w:spacing w:before="120" w:line="312" w:lineRule="auto"/>
        <w:jc w:val="both"/>
      </w:pPr>
      <w:r w:rsidRPr="009A2CC9">
        <w:t>Obowiązek informacyjny wynikający z Artykułu 13 i 14 Rozporządzenia</w:t>
      </w:r>
      <w:r w:rsidRPr="00E457D4">
        <w:t xml:space="preserve">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0323684"/>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54994F1C"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EC36E2" w:rsidRPr="00EC36E2">
        <w:t>Zakup oraz zabudowa stacji przygotowania i podawania wody pitnej i herbaty dla KWK Bolesław Śmiały</w:t>
      </w:r>
      <w:r w:rsidR="00EC36E2">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E37A4B9"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Pr="00D676EA">
        <w:t>:</w:t>
      </w:r>
      <w:r w:rsidR="00E338D9" w:rsidRPr="00D676EA">
        <w:rPr>
          <w:color w:val="000000"/>
        </w:rPr>
        <w:t xml:space="preserve"> 42215000-6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0323685"/>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0323686"/>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67705E">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67705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67705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EC36E2">
        <w:t>(</w:t>
      </w:r>
      <w:r w:rsidR="00D03994" w:rsidRPr="00EC36E2">
        <w:t xml:space="preserve">Dz. U. z 2023 r. poz. 120, 295 z </w:t>
      </w:r>
      <w:proofErr w:type="spellStart"/>
      <w:r w:rsidR="00D03994" w:rsidRPr="00EC36E2">
        <w:t>późn</w:t>
      </w:r>
      <w:proofErr w:type="spellEnd"/>
      <w:r w:rsidR="00D03994" w:rsidRPr="00EC36E2">
        <w:t>. zm.</w:t>
      </w:r>
      <w:r w:rsidR="00820105" w:rsidRPr="00EC36E2">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67705E">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67705E">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67705E">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67705E">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67705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67705E">
      <w:pPr>
        <w:pStyle w:val="Akapitzlist"/>
        <w:numPr>
          <w:ilvl w:val="2"/>
          <w:numId w:val="6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67705E">
      <w:pPr>
        <w:pStyle w:val="Akapitzlist"/>
        <w:numPr>
          <w:ilvl w:val="2"/>
          <w:numId w:val="6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67705E">
      <w:pPr>
        <w:pStyle w:val="Akapitzlist"/>
        <w:numPr>
          <w:ilvl w:val="2"/>
          <w:numId w:val="6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67705E">
      <w:pPr>
        <w:pStyle w:val="Akapitzlist"/>
        <w:numPr>
          <w:ilvl w:val="2"/>
          <w:numId w:val="30"/>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67705E">
      <w:pPr>
        <w:pStyle w:val="Akapitzlist"/>
        <w:numPr>
          <w:ilvl w:val="2"/>
          <w:numId w:val="30"/>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67705E">
      <w:pPr>
        <w:pStyle w:val="Akapitzlist"/>
        <w:numPr>
          <w:ilvl w:val="2"/>
          <w:numId w:val="30"/>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B5F0411"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 xml:space="preserve">zamówienia przeprowadzonym przez Zamawiającego, odmówił podpisania umowy,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BC5A100" w14:textId="7CD20223" w:rsidR="00C536FB" w:rsidRPr="00057162" w:rsidRDefault="00C7690B" w:rsidP="00EC36E2">
      <w:pPr>
        <w:pStyle w:val="Akapitzlist"/>
        <w:numPr>
          <w:ilvl w:val="1"/>
          <w:numId w:val="2"/>
        </w:numPr>
        <w:spacing w:before="120" w:line="312" w:lineRule="auto"/>
        <w:contextualSpacing w:val="0"/>
        <w:jc w:val="both"/>
        <w:rPr>
          <w:b/>
          <w:color w:val="0070C0"/>
        </w:rPr>
      </w:pPr>
      <w:r w:rsidRPr="00057162">
        <w:t xml:space="preserve">uprawnień </w:t>
      </w:r>
      <w:r w:rsidRPr="00E354E8">
        <w:t xml:space="preserve">niezbędnych do </w:t>
      </w:r>
      <w:r w:rsidR="0035235E" w:rsidRPr="00E354E8">
        <w:t>prowadzenia określonej działalności gospodarczej</w:t>
      </w:r>
      <w:r w:rsidRPr="00E354E8">
        <w:t xml:space="preserve">; </w:t>
      </w:r>
    </w:p>
    <w:p w14:paraId="6C9E5016" w14:textId="6685D542" w:rsidR="00C536FB" w:rsidRPr="00057162" w:rsidRDefault="00182B15" w:rsidP="00A34DDB">
      <w:pPr>
        <w:pStyle w:val="Akapitzlist"/>
        <w:numPr>
          <w:ilvl w:val="2"/>
          <w:numId w:val="2"/>
        </w:numPr>
        <w:spacing w:before="120" w:line="312" w:lineRule="auto"/>
        <w:contextualSpacing w:val="0"/>
        <w:jc w:val="both"/>
      </w:pPr>
      <w:r w:rsidRPr="00057162">
        <w:t xml:space="preserve"> w okresie </w:t>
      </w:r>
      <w:r w:rsidRPr="00FD0133">
        <w:t>ostatnich</w:t>
      </w:r>
      <w:r w:rsidRPr="00057162">
        <w:t xml:space="preserve"> </w:t>
      </w:r>
      <w:r w:rsidR="001007BE" w:rsidRPr="004D081D">
        <w:rPr>
          <w:bCs/>
          <w:iCs/>
        </w:rPr>
        <w:t xml:space="preserve">3 lat </w:t>
      </w:r>
      <w:r w:rsidRPr="0025177A">
        <w:t xml:space="preserve">przed terminem składania ofert </w:t>
      </w:r>
      <w:r w:rsidRPr="00057162">
        <w:t>(a jeśli okres prowadzenia działalności jest krótszy to w tym okresie) wykonał</w:t>
      </w:r>
      <w:r w:rsidR="00C536FB" w:rsidRPr="00057162">
        <w:t xml:space="preserve"> co najmniej </w:t>
      </w:r>
      <w:r w:rsidR="00262EBD">
        <w:t>jedna</w:t>
      </w:r>
      <w:r w:rsidR="00622857">
        <w:t xml:space="preserve"> </w:t>
      </w:r>
      <w:r w:rsidR="00C536FB" w:rsidRPr="00057162">
        <w:t>dostaw</w:t>
      </w:r>
      <w:r w:rsidR="00262EBD">
        <w:t>ę</w:t>
      </w:r>
      <w:r w:rsidR="00C536FB" w:rsidRPr="00057162">
        <w:t xml:space="preserve"> </w:t>
      </w:r>
      <w:r w:rsidR="00EC36E2" w:rsidRPr="00FB1F4B">
        <w:rPr>
          <w:bCs/>
          <w:iCs/>
          <w:sz w:val="22"/>
          <w:szCs w:val="22"/>
        </w:rPr>
        <w:t>Zakup oraz zabudowa stacji przygotowania</w:t>
      </w:r>
      <w:r w:rsidR="00EC36E2">
        <w:rPr>
          <w:bCs/>
          <w:iCs/>
          <w:sz w:val="22"/>
          <w:szCs w:val="22"/>
        </w:rPr>
        <w:t xml:space="preserve"> wody</w:t>
      </w:r>
      <w:r w:rsidR="00C536FB" w:rsidRPr="00057162">
        <w:t xml:space="preserve"> na wartość </w:t>
      </w:r>
      <w:r w:rsidR="00C536FB" w:rsidRPr="000C5BB6">
        <w:t xml:space="preserve">łączną </w:t>
      </w:r>
      <w:r w:rsidR="00966996" w:rsidRPr="000C5BB6">
        <w:t xml:space="preserve">brutto </w:t>
      </w:r>
      <w:r w:rsidR="00C536FB" w:rsidRPr="000C5BB6">
        <w:t xml:space="preserve">nie </w:t>
      </w:r>
      <w:r w:rsidR="00C536FB" w:rsidRPr="00057162">
        <w:t>niższą niż</w:t>
      </w:r>
      <w:r w:rsidR="00C66E8D">
        <w:t xml:space="preserve"> </w:t>
      </w:r>
      <w:r w:rsidR="00262EBD" w:rsidRPr="00D676EA">
        <w:t>3</w:t>
      </w:r>
      <w:r w:rsidR="00C66E8D" w:rsidRPr="00D676EA">
        <w:t xml:space="preserve">0 000,00 </w:t>
      </w:r>
      <w:r w:rsidR="00C536FB" w:rsidRPr="00D676EA">
        <w:t>PLN</w:t>
      </w:r>
      <w:r w:rsidR="004D081D" w:rsidRPr="00D676EA">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0323687"/>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0323688"/>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0323689"/>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lastRenderedPageBreak/>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lastRenderedPageBreak/>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CD0AB8"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CD0AB8">
        <w:rPr>
          <w:bCs/>
          <w:iCs/>
        </w:rPr>
        <w:t>zamieszkania lub miejsce zamieszkania ma osoba, której dokument dotyczy, nie wydaje się dokumentów, o</w:t>
      </w:r>
      <w:r w:rsidRPr="00813229">
        <w:rPr>
          <w:bCs/>
          <w:iCs/>
        </w:rPr>
        <w:t xml:space="preserve">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w:t>
      </w:r>
      <w:r w:rsidRPr="00CD0AB8">
        <w:t>zamieszkania lub miejsce zamieszkania ma osoba, której dokument miał dotyczyć, nie ma przepisów o oświadczeniu pod przysięgą,</w:t>
      </w:r>
      <w:r>
        <w:t xml:space="preserve"> złożone przed organem sądowym lub administracyjnym, notariuszem, organem samorządu zawodowego lub gospodarczego, właściwym ze względu na siedzibę lub miejsce </w:t>
      </w:r>
      <w:r>
        <w:lastRenderedPageBreak/>
        <w:t xml:space="preserve">zamieszkania </w:t>
      </w:r>
      <w:r w:rsidRPr="00CD0AB8">
        <w:t>Wykonawcy lub miejsce zamieszkania osoby, której dokument miał dotyczyć.</w:t>
      </w:r>
      <w:r w:rsidRPr="00CD0AB8">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4FE5234E" w:rsidR="00243B2D" w:rsidRPr="0080711C" w:rsidRDefault="00243B2D" w:rsidP="004E4483">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057162">
        <w:rPr>
          <w:bCs/>
          <w:iCs/>
        </w:rPr>
        <w:t xml:space="preserve">ostatnich </w:t>
      </w:r>
      <w:r w:rsidR="00966996" w:rsidRPr="00CD0AB8">
        <w:rPr>
          <w:bCs/>
          <w:iCs/>
        </w:rPr>
        <w:t>3 lat</w:t>
      </w:r>
      <w:r w:rsidRPr="00057162">
        <w:rPr>
          <w:bCs/>
          <w:iCs/>
        </w:rPr>
        <w:t xml:space="preserve">, 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0323690"/>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4B735118" w:rsidR="001B12E6" w:rsidRPr="006D7842" w:rsidRDefault="001B12E6" w:rsidP="0067705E">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778541DF" w14:textId="77777777" w:rsidR="00CD0AB8" w:rsidRPr="00D676EA" w:rsidRDefault="00CD0AB8" w:rsidP="0067705E">
      <w:pPr>
        <w:pStyle w:val="Akapitzlist"/>
        <w:numPr>
          <w:ilvl w:val="1"/>
          <w:numId w:val="8"/>
        </w:numPr>
        <w:spacing w:after="200" w:line="276" w:lineRule="auto"/>
      </w:pPr>
      <w:r w:rsidRPr="00D676EA">
        <w:t xml:space="preserve">dokumentacja techniczno-ruchowa urządzeń, </w:t>
      </w:r>
      <w:r w:rsidRPr="00D676EA">
        <w:rPr>
          <w:color w:val="000000"/>
        </w:rPr>
        <w:t>Zaświadczenia fabryczne lub deklaracje zgodności,</w:t>
      </w:r>
    </w:p>
    <w:p w14:paraId="5C274F09" w14:textId="55BB74CF" w:rsidR="00CD0AB8" w:rsidRPr="00D676EA" w:rsidRDefault="00CD0AB8" w:rsidP="0067705E">
      <w:pPr>
        <w:pStyle w:val="Akapitzlist"/>
        <w:numPr>
          <w:ilvl w:val="1"/>
          <w:numId w:val="8"/>
        </w:numPr>
        <w:spacing w:after="200" w:line="276" w:lineRule="auto"/>
      </w:pPr>
      <w:r w:rsidRPr="00D676EA">
        <w:t>dokument WZ wwożonych materiałów,</w:t>
      </w:r>
    </w:p>
    <w:p w14:paraId="17A799FF" w14:textId="260E1B95" w:rsidR="001B12E6" w:rsidRPr="003D785B" w:rsidRDefault="001B12E6" w:rsidP="0067705E">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67705E">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67705E">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67705E">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67705E">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67705E">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67705E">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67705E">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67705E">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67705E">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67705E">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67705E">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0323691"/>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40F124DE"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0323692"/>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3B3BD3EA" w14:textId="77777777" w:rsidR="00CD0AB8" w:rsidRPr="00A41E3B" w:rsidRDefault="00CD0AB8" w:rsidP="00CD0AB8">
      <w:pPr>
        <w:pStyle w:val="Akapitzlist"/>
        <w:numPr>
          <w:ilvl w:val="6"/>
          <w:numId w:val="5"/>
        </w:numPr>
        <w:ind w:left="284" w:hanging="284"/>
        <w:rPr>
          <w:bCs/>
        </w:rPr>
      </w:pPr>
      <w:r w:rsidRPr="00A41E3B">
        <w:rPr>
          <w:bCs/>
        </w:rPr>
        <w:t>Zamawiający odstępuje od żądania wadium (zgodnie z zapisami § 30 Regulaminu (…))</w:t>
      </w:r>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67705E">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67705E">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67705E">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67705E">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67705E">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67705E">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67705E">
      <w:pPr>
        <w:pStyle w:val="Akapitzlist"/>
        <w:numPr>
          <w:ilvl w:val="1"/>
          <w:numId w:val="8"/>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67705E">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674DE5" w:rsidRDefault="00C85F61" w:rsidP="0067705E">
      <w:pPr>
        <w:pStyle w:val="Akapitzlist"/>
        <w:numPr>
          <w:ilvl w:val="1"/>
          <w:numId w:val="8"/>
        </w:numPr>
        <w:spacing w:before="120" w:line="312" w:lineRule="auto"/>
        <w:contextualSpacing w:val="0"/>
        <w:jc w:val="both"/>
        <w:rPr>
          <w:bCs/>
          <w:color w:val="000000" w:themeColor="text1"/>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w:t>
      </w:r>
      <w:r w:rsidRPr="00674DE5">
        <w:rPr>
          <w:bCs/>
          <w:color w:val="000000" w:themeColor="text1"/>
        </w:rPr>
        <w:t>złożenia oferty przez konsorcjum)</w:t>
      </w:r>
      <w:r w:rsidR="00412333" w:rsidRPr="00674DE5">
        <w:rPr>
          <w:bCs/>
          <w:color w:val="000000" w:themeColor="text1"/>
        </w:rPr>
        <w:t>;</w:t>
      </w:r>
    </w:p>
    <w:p w14:paraId="6036E464" w14:textId="373F6AA4" w:rsidR="003D3B75" w:rsidRPr="00674DE5" w:rsidRDefault="00C85F61" w:rsidP="0067705E">
      <w:pPr>
        <w:pStyle w:val="Akapitzlist"/>
        <w:numPr>
          <w:ilvl w:val="1"/>
          <w:numId w:val="8"/>
        </w:numPr>
        <w:spacing w:before="120" w:line="312" w:lineRule="auto"/>
        <w:contextualSpacing w:val="0"/>
        <w:jc w:val="both"/>
        <w:rPr>
          <w:bCs/>
          <w:i/>
          <w:iCs/>
          <w:color w:val="000000" w:themeColor="text1"/>
        </w:rPr>
      </w:pPr>
      <w:r w:rsidRPr="00674DE5">
        <w:rPr>
          <w:bCs/>
          <w:color w:val="000000" w:themeColor="text1"/>
        </w:rPr>
        <w:t xml:space="preserve">Pełnomocnictwa do podpisania oferty (w przypadku posługiwania się </w:t>
      </w:r>
      <w:bookmarkStart w:id="40" w:name="_Hlk148444017"/>
      <w:r w:rsidR="00F13948" w:rsidRPr="00674DE5">
        <w:rPr>
          <w:bCs/>
          <w:color w:val="000000" w:themeColor="text1"/>
        </w:rPr>
        <w:t>pełnomocnikiem);</w:t>
      </w:r>
    </w:p>
    <w:bookmarkEnd w:id="40"/>
    <w:p w14:paraId="5E53EC5B" w14:textId="75D4C732" w:rsidR="00C85F61" w:rsidRPr="00674DE5" w:rsidRDefault="00C85F61" w:rsidP="0067705E">
      <w:pPr>
        <w:pStyle w:val="Akapitzlist"/>
        <w:numPr>
          <w:ilvl w:val="0"/>
          <w:numId w:val="8"/>
        </w:numPr>
        <w:spacing w:before="120" w:line="312" w:lineRule="auto"/>
        <w:contextualSpacing w:val="0"/>
        <w:jc w:val="both"/>
        <w:rPr>
          <w:bCs/>
          <w:strike/>
          <w:color w:val="000000" w:themeColor="text1"/>
        </w:rPr>
      </w:pPr>
      <w:r w:rsidRPr="00674DE5">
        <w:rPr>
          <w:bCs/>
          <w:color w:val="000000" w:themeColor="text1"/>
        </w:rPr>
        <w:t xml:space="preserve">Pełnomocnictwa powinny być złożone w następującej formie: </w:t>
      </w:r>
    </w:p>
    <w:p w14:paraId="1C2D11F2" w14:textId="76DC8BEB" w:rsidR="00C85F61" w:rsidRPr="00057162" w:rsidRDefault="00C85F61" w:rsidP="0067705E">
      <w:pPr>
        <w:pStyle w:val="Akapitzlist"/>
        <w:numPr>
          <w:ilvl w:val="1"/>
          <w:numId w:val="8"/>
        </w:numPr>
        <w:spacing w:before="120" w:line="312" w:lineRule="auto"/>
        <w:contextualSpacing w:val="0"/>
        <w:jc w:val="both"/>
        <w:rPr>
          <w:bCs/>
        </w:rPr>
      </w:pPr>
      <w:r w:rsidRPr="00674DE5">
        <w:rPr>
          <w:bCs/>
          <w:color w:val="000000" w:themeColor="text1"/>
        </w:rPr>
        <w:t xml:space="preserve">Jeżeli dokument został wystawiony przez inny podmiot (np. mocodawca) w formie elektronicznej z podpisem </w:t>
      </w:r>
      <w:r w:rsidRPr="00057162">
        <w:rPr>
          <w:bCs/>
        </w:rPr>
        <w:t>elektronicznym kwalifikowanym – przekazuje się ten dokument</w:t>
      </w:r>
      <w:r w:rsidR="00412333">
        <w:rPr>
          <w:bCs/>
        </w:rPr>
        <w:t>;</w:t>
      </w:r>
    </w:p>
    <w:p w14:paraId="08162FC8" w14:textId="7ABF036E" w:rsidR="00C85F61" w:rsidRDefault="00C85F61" w:rsidP="0067705E">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67705E">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67705E">
      <w:pPr>
        <w:pStyle w:val="Akapitzlist"/>
        <w:numPr>
          <w:ilvl w:val="0"/>
          <w:numId w:val="8"/>
        </w:numPr>
        <w:spacing w:before="120" w:line="312" w:lineRule="auto"/>
        <w:contextualSpacing w:val="0"/>
        <w:jc w:val="both"/>
        <w:rPr>
          <w:bCs/>
        </w:rPr>
      </w:pPr>
      <w:bookmarkStart w:id="41"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67705E">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895B8E">
        <w:rPr>
          <w:bCs/>
        </w:rPr>
        <w:lastRenderedPageBreak/>
        <w:t xml:space="preserve">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67705E">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2" w:name="_Hlk106866889"/>
      <w:r w:rsidRPr="00895B8E">
        <w:rPr>
          <w:bCs/>
        </w:rPr>
        <w:t>w kontekście jej kompletności i zgodności</w:t>
      </w:r>
      <w:bookmarkEnd w:id="42"/>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67705E">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67705E">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67705E">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1"/>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67705E">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67705E">
      <w:pPr>
        <w:pStyle w:val="Akapitzlist"/>
        <w:numPr>
          <w:ilvl w:val="0"/>
          <w:numId w:val="8"/>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9"/>
      <w:bookmarkStart w:id="44" w:name="_Toc106096393"/>
      <w:bookmarkStart w:id="45" w:name="_Toc19032369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3"/>
      <w:bookmarkEnd w:id="44"/>
      <w:bookmarkEnd w:id="45"/>
    </w:p>
    <w:p w14:paraId="54782C4E" w14:textId="77777777" w:rsidR="00D90D78" w:rsidRPr="001F6677" w:rsidRDefault="00D90D78" w:rsidP="001F6677">
      <w:pPr>
        <w:pStyle w:val="Akapitzlist"/>
        <w:spacing w:line="360" w:lineRule="auto"/>
        <w:ind w:left="357" w:hanging="357"/>
        <w:jc w:val="both"/>
        <w:rPr>
          <w:bCs/>
        </w:rPr>
      </w:pPr>
      <w:bookmarkStart w:id="46" w:name="_Hlk66272020"/>
      <w:r w:rsidRPr="001F6677">
        <w:rPr>
          <w:bCs/>
        </w:rPr>
        <w:t>1.</w:t>
      </w:r>
      <w:r w:rsidRPr="001F6677">
        <w:rPr>
          <w:bCs/>
        </w:rPr>
        <w:tab/>
        <w:t>Ofertę należy złożyć  do:  zgodnie z informacja podaną na platformie EFO</w:t>
      </w:r>
    </w:p>
    <w:p w14:paraId="21487F0F" w14:textId="77777777" w:rsidR="00D90D78" w:rsidRPr="001F6677" w:rsidRDefault="00D90D78" w:rsidP="001F6677">
      <w:pPr>
        <w:pStyle w:val="Akapitzlist"/>
        <w:spacing w:line="360" w:lineRule="auto"/>
        <w:ind w:left="426" w:hanging="426"/>
        <w:jc w:val="both"/>
        <w:rPr>
          <w:bCs/>
        </w:rPr>
      </w:pPr>
      <w:r w:rsidRPr="001F6677">
        <w:rPr>
          <w:bCs/>
        </w:rPr>
        <w:t>2.</w:t>
      </w:r>
      <w:r w:rsidRPr="001F6677">
        <w:rPr>
          <w:bCs/>
        </w:rPr>
        <w:tab/>
        <w:t>Otwarcie ofert nie jest jawne i nastąpi w dniu: zgodnie z informacja podaną na platformie EFO.</w:t>
      </w:r>
    </w:p>
    <w:p w14:paraId="753F2A4D" w14:textId="77777777" w:rsidR="00D90D78" w:rsidRPr="001F6677" w:rsidRDefault="00D90D78" w:rsidP="001F6677">
      <w:pPr>
        <w:pStyle w:val="Akapitzlist"/>
        <w:spacing w:line="360" w:lineRule="auto"/>
        <w:ind w:left="357" w:hanging="357"/>
        <w:jc w:val="both"/>
        <w:rPr>
          <w:bCs/>
        </w:rPr>
      </w:pPr>
      <w:r w:rsidRPr="001F6677">
        <w:rPr>
          <w:bCs/>
        </w:rPr>
        <w:t>3.</w:t>
      </w:r>
      <w:r w:rsidRPr="001F6677">
        <w:rPr>
          <w:bCs/>
        </w:rPr>
        <w:tab/>
        <w:t>Do składania i otwarcia ofert używany jest portal EFO.</w:t>
      </w:r>
    </w:p>
    <w:p w14:paraId="1346D399" w14:textId="77777777" w:rsidR="00D90D78" w:rsidRPr="001F6677" w:rsidRDefault="00D90D78" w:rsidP="001F6677">
      <w:pPr>
        <w:pStyle w:val="Akapitzlist"/>
        <w:spacing w:line="360" w:lineRule="auto"/>
        <w:ind w:left="284" w:hanging="284"/>
        <w:jc w:val="both"/>
        <w:rPr>
          <w:bCs/>
        </w:rPr>
      </w:pPr>
      <w:r w:rsidRPr="001F6677">
        <w:rPr>
          <w:bCs/>
        </w:rPr>
        <w:t>4.</w:t>
      </w:r>
      <w:r w:rsidRPr="001F6677">
        <w:rPr>
          <w:bCs/>
        </w:rPr>
        <w:tab/>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1F303F5E" w14:textId="77777777" w:rsidR="00D90D78" w:rsidRPr="001F6677" w:rsidRDefault="00D90D78" w:rsidP="001F6677">
      <w:pPr>
        <w:pStyle w:val="Akapitzlist"/>
        <w:spacing w:line="360" w:lineRule="auto"/>
        <w:ind w:left="284" w:hanging="284"/>
        <w:jc w:val="both"/>
        <w:rPr>
          <w:bCs/>
        </w:rPr>
      </w:pPr>
      <w:r w:rsidRPr="001F6677">
        <w:rPr>
          <w:bCs/>
        </w:rPr>
        <w:t>5.</w:t>
      </w:r>
      <w:r w:rsidRPr="001F6677">
        <w:rPr>
          <w:bCs/>
        </w:rPr>
        <w:tab/>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ED089C7" w14:textId="18FBC820" w:rsidR="00702596" w:rsidRPr="001F6677" w:rsidRDefault="00D90D78" w:rsidP="001F6677">
      <w:pPr>
        <w:pStyle w:val="Akapitzlist"/>
        <w:spacing w:line="360" w:lineRule="auto"/>
        <w:ind w:left="284" w:hanging="284"/>
        <w:jc w:val="both"/>
        <w:rPr>
          <w:bCs/>
        </w:rPr>
      </w:pPr>
      <w:r w:rsidRPr="001F6677">
        <w:rPr>
          <w:bCs/>
        </w:rPr>
        <w:t>6.</w:t>
      </w:r>
      <w:r w:rsidRPr="001F6677">
        <w:rPr>
          <w:bCs/>
        </w:rPr>
        <w:tab/>
        <w:t xml:space="preserve">Wykonawca pozostaje związany złożoną ofertą do dnia zgodnie z informacja podaną na platformie EFO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50"/>
      <w:bookmarkStart w:id="48" w:name="_Toc106096394"/>
      <w:bookmarkStart w:id="49" w:name="_Toc190323694"/>
      <w:bookmarkStart w:id="50" w:name="_Hlk106710689"/>
      <w:bookmarkEnd w:id="4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7"/>
      <w:bookmarkEnd w:id="48"/>
      <w:bookmarkEnd w:id="49"/>
    </w:p>
    <w:p w14:paraId="6B7ACA3F" w14:textId="3FFC2E5A" w:rsidR="00E95CD8" w:rsidRPr="00057162" w:rsidRDefault="00E71D4C" w:rsidP="0067705E">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67705E">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67705E">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67705E">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67705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5C424252" w:rsidR="00F13DFD" w:rsidRPr="00057162" w:rsidRDefault="00E95CD8" w:rsidP="0067705E">
      <w:pPr>
        <w:pStyle w:val="Akapitzlist"/>
        <w:numPr>
          <w:ilvl w:val="0"/>
          <w:numId w:val="10"/>
        </w:numPr>
        <w:spacing w:before="120" w:line="312" w:lineRule="auto"/>
        <w:contextualSpacing w:val="0"/>
        <w:jc w:val="both"/>
        <w:rPr>
          <w:bCs/>
        </w:rPr>
      </w:pPr>
      <w:r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Pr="00412333">
        <w:rPr>
          <w:b/>
        </w:rPr>
        <w:t>do SWZ</w:t>
      </w:r>
      <w:r w:rsidR="000D33E6">
        <w:rPr>
          <w:bCs/>
        </w:rPr>
        <w:t xml:space="preserve"> – </w:t>
      </w:r>
      <w:r w:rsidR="000D33E6" w:rsidRPr="000D33E6">
        <w:rPr>
          <w:b/>
          <w:i/>
          <w:iCs/>
        </w:rPr>
        <w:t>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1"/>
      <w:bookmarkStart w:id="52" w:name="_Toc106096395"/>
      <w:bookmarkStart w:id="53" w:name="_Toc190323695"/>
      <w:bookmarkEnd w:id="50"/>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057162" w:rsidRDefault="008616AB" w:rsidP="0067705E">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67705E">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67705E">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67705E">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67705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67705E">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67705E">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67705E">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67705E">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2"/>
      <w:bookmarkStart w:id="55" w:name="_Toc106096396"/>
      <w:bookmarkStart w:id="56" w:name="_Toc19032369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4"/>
      <w:bookmarkEnd w:id="55"/>
      <w:bookmarkEnd w:id="56"/>
    </w:p>
    <w:p w14:paraId="1B31DB53" w14:textId="7DC4A8ED" w:rsidR="006005EB" w:rsidRPr="00895B46" w:rsidRDefault="006B0420" w:rsidP="0067705E">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7992A6C5" w:rsidR="001B6C57" w:rsidRPr="0009340C" w:rsidRDefault="003C2C0F" w:rsidP="0009340C">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rsidP="0067705E">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57"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3"/>
      <w:bookmarkStart w:id="59" w:name="_Toc106096397"/>
      <w:bookmarkStart w:id="60" w:name="_Toc19032369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8"/>
      <w:bookmarkEnd w:id="59"/>
      <w:bookmarkEnd w:id="60"/>
    </w:p>
    <w:p w14:paraId="298D7C04" w14:textId="714F789C" w:rsidR="00F7726E" w:rsidRPr="00951AAB" w:rsidRDefault="006B0420" w:rsidP="0067705E">
      <w:pPr>
        <w:numPr>
          <w:ilvl w:val="1"/>
          <w:numId w:val="16"/>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67705E">
      <w:pPr>
        <w:numPr>
          <w:ilvl w:val="1"/>
          <w:numId w:val="16"/>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67705E">
      <w:pPr>
        <w:numPr>
          <w:ilvl w:val="1"/>
          <w:numId w:val="16"/>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67705E">
      <w:pPr>
        <w:numPr>
          <w:ilvl w:val="1"/>
          <w:numId w:val="16"/>
        </w:numPr>
        <w:spacing w:before="120" w:line="312" w:lineRule="auto"/>
        <w:jc w:val="both"/>
        <w:rPr>
          <w:bCs/>
          <w:sz w:val="24"/>
          <w:szCs w:val="24"/>
        </w:rPr>
      </w:pPr>
      <w:r w:rsidRPr="000C5BB6">
        <w:rPr>
          <w:bCs/>
          <w:sz w:val="24"/>
          <w:szCs w:val="24"/>
        </w:rPr>
        <w:lastRenderedPageBreak/>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EC43CA" w:rsidRDefault="001208F9" w:rsidP="0067705E">
      <w:pPr>
        <w:numPr>
          <w:ilvl w:val="1"/>
          <w:numId w:val="16"/>
        </w:numPr>
        <w:spacing w:before="120" w:line="312" w:lineRule="auto"/>
        <w:jc w:val="both"/>
        <w:rPr>
          <w:sz w:val="24"/>
          <w:szCs w:val="24"/>
        </w:rPr>
      </w:pPr>
      <w:r w:rsidRPr="00EC43CA">
        <w:rPr>
          <w:sz w:val="24"/>
          <w:szCs w:val="24"/>
        </w:rPr>
        <w:t xml:space="preserve">Powiadomienie o aukcji elektronicznej jest wysyłane niezwłocznie </w:t>
      </w:r>
      <w:r w:rsidR="00AD2B7D" w:rsidRPr="00EC43CA">
        <w:rPr>
          <w:sz w:val="24"/>
          <w:szCs w:val="24"/>
        </w:rPr>
        <w:t xml:space="preserve">(zazwyczaj do 15 minut) </w:t>
      </w:r>
      <w:r w:rsidRPr="00EC43CA">
        <w:rPr>
          <w:sz w:val="24"/>
          <w:szCs w:val="24"/>
        </w:rPr>
        <w:t>po otwarciu ofert</w:t>
      </w:r>
      <w:r w:rsidR="00AD2B7D" w:rsidRPr="00EC43CA">
        <w:rPr>
          <w:sz w:val="24"/>
          <w:szCs w:val="24"/>
        </w:rPr>
        <w:t>.</w:t>
      </w:r>
      <w:r w:rsidRPr="00EC43CA">
        <w:rPr>
          <w:sz w:val="24"/>
          <w:szCs w:val="24"/>
        </w:rPr>
        <w:t xml:space="preserve"> Termin rozpoczęcia aukcji elektronicznej ustalany jest zazwyczaj na 90 minut po otwarciu ofert</w:t>
      </w:r>
      <w:r w:rsidR="00AD2B7D" w:rsidRPr="00EC43CA">
        <w:rPr>
          <w:sz w:val="24"/>
          <w:szCs w:val="24"/>
        </w:rPr>
        <w:t>, przy czym Zamawiający zastrzega sobie prawo ustalenia innego terminu rozpoczęcia aukcji</w:t>
      </w:r>
      <w:r w:rsidRPr="00EC43CA">
        <w:rPr>
          <w:sz w:val="24"/>
          <w:szCs w:val="24"/>
        </w:rPr>
        <w:t xml:space="preserve">. W przypadku postępowań wielozadaniowych, </w:t>
      </w:r>
      <w:r w:rsidR="00FA1645" w:rsidRPr="00EC43CA">
        <w:rPr>
          <w:sz w:val="24"/>
          <w:szCs w:val="24"/>
        </w:rPr>
        <w:t xml:space="preserve">dopuszcza się możliwość prowadzenia jednocześnie aukcji dla kilku zadań, przy czym </w:t>
      </w:r>
      <w:r w:rsidR="00AD2B7D" w:rsidRPr="00EC43CA">
        <w:rPr>
          <w:sz w:val="24"/>
          <w:szCs w:val="24"/>
        </w:rPr>
        <w:t>aukcje dla części zadań mogą odbywać się w kolejnych dniach.</w:t>
      </w:r>
      <w:r w:rsidR="00FA1645" w:rsidRPr="00EC43CA">
        <w:rPr>
          <w:sz w:val="24"/>
          <w:szCs w:val="24"/>
        </w:rPr>
        <w:t xml:space="preserve"> </w:t>
      </w:r>
      <w:r w:rsidRPr="00EC43CA">
        <w:rPr>
          <w:sz w:val="24"/>
          <w:szCs w:val="24"/>
        </w:rPr>
        <w:t xml:space="preserve">  </w:t>
      </w:r>
    </w:p>
    <w:p w14:paraId="07D22A12" w14:textId="38C5AD84" w:rsidR="004E0ADE" w:rsidRPr="000C5BB6" w:rsidRDefault="006E60E3" w:rsidP="0067705E">
      <w:pPr>
        <w:numPr>
          <w:ilvl w:val="1"/>
          <w:numId w:val="16"/>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67705E">
      <w:pPr>
        <w:pStyle w:val="Akapitzlist"/>
        <w:numPr>
          <w:ilvl w:val="6"/>
          <w:numId w:val="16"/>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67705E">
      <w:pPr>
        <w:pStyle w:val="Akapitzlist"/>
        <w:numPr>
          <w:ilvl w:val="6"/>
          <w:numId w:val="16"/>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67705E">
      <w:pPr>
        <w:numPr>
          <w:ilvl w:val="1"/>
          <w:numId w:val="16"/>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67705E">
      <w:pPr>
        <w:pStyle w:val="Akapitzlist"/>
        <w:numPr>
          <w:ilvl w:val="6"/>
          <w:numId w:val="16"/>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67705E">
      <w:pPr>
        <w:pStyle w:val="Akapitzlist"/>
        <w:numPr>
          <w:ilvl w:val="6"/>
          <w:numId w:val="16"/>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67705E">
      <w:pPr>
        <w:pStyle w:val="Akapitzlist"/>
        <w:numPr>
          <w:ilvl w:val="1"/>
          <w:numId w:val="16"/>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67705E">
      <w:pPr>
        <w:pStyle w:val="Akapitzlist"/>
        <w:numPr>
          <w:ilvl w:val="1"/>
          <w:numId w:val="16"/>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67705E">
      <w:pPr>
        <w:pStyle w:val="Akapitzlist"/>
        <w:numPr>
          <w:ilvl w:val="1"/>
          <w:numId w:val="16"/>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w:t>
      </w:r>
      <w:r w:rsidR="006E60E3" w:rsidRPr="000C5BB6">
        <w:lastRenderedPageBreak/>
        <w:t xml:space="preserve">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67705E">
      <w:pPr>
        <w:numPr>
          <w:ilvl w:val="1"/>
          <w:numId w:val="16"/>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67705E">
      <w:pPr>
        <w:numPr>
          <w:ilvl w:val="1"/>
          <w:numId w:val="16"/>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67705E">
      <w:pPr>
        <w:numPr>
          <w:ilvl w:val="1"/>
          <w:numId w:val="16"/>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67705E">
      <w:pPr>
        <w:pStyle w:val="Akapitzlist"/>
        <w:numPr>
          <w:ilvl w:val="1"/>
          <w:numId w:val="16"/>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67705E">
      <w:pPr>
        <w:pStyle w:val="Akapitzlist"/>
        <w:numPr>
          <w:ilvl w:val="1"/>
          <w:numId w:val="16"/>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67705E">
      <w:pPr>
        <w:pStyle w:val="Akapitzlist"/>
        <w:numPr>
          <w:ilvl w:val="1"/>
          <w:numId w:val="16"/>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67705E">
      <w:pPr>
        <w:pStyle w:val="Akapitzlist"/>
        <w:numPr>
          <w:ilvl w:val="1"/>
          <w:numId w:val="16"/>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67705E">
      <w:pPr>
        <w:pStyle w:val="Akapitzlist"/>
        <w:numPr>
          <w:ilvl w:val="1"/>
          <w:numId w:val="16"/>
        </w:numPr>
        <w:spacing w:before="120" w:line="312" w:lineRule="auto"/>
        <w:jc w:val="both"/>
        <w:rPr>
          <w:bCs/>
        </w:rPr>
      </w:pPr>
      <w:r w:rsidRPr="000C5BB6">
        <w:rPr>
          <w:bCs/>
        </w:rPr>
        <w:lastRenderedPageBreak/>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67705E">
      <w:pPr>
        <w:pStyle w:val="Akapitzlist"/>
        <w:numPr>
          <w:ilvl w:val="1"/>
          <w:numId w:val="16"/>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67705E">
      <w:pPr>
        <w:pStyle w:val="Akapitzlist"/>
        <w:numPr>
          <w:ilvl w:val="1"/>
          <w:numId w:val="16"/>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67705E">
      <w:pPr>
        <w:pStyle w:val="Akapitzlist"/>
        <w:numPr>
          <w:ilvl w:val="1"/>
          <w:numId w:val="16"/>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67705E">
      <w:pPr>
        <w:pStyle w:val="Akapitzlist"/>
        <w:numPr>
          <w:ilvl w:val="1"/>
          <w:numId w:val="16"/>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1" w:name="_Hlk68869954"/>
      <w:bookmarkStart w:id="62" w:name="_Hlk96508933"/>
    </w:p>
    <w:p w14:paraId="7D761F64" w14:textId="77777777" w:rsidR="003F37C4" w:rsidRPr="000C5BB6" w:rsidRDefault="006A7D4F" w:rsidP="0067705E">
      <w:pPr>
        <w:pStyle w:val="Akapitzlist"/>
        <w:numPr>
          <w:ilvl w:val="1"/>
          <w:numId w:val="16"/>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57"/>
      <w:bookmarkEnd w:id="61"/>
      <w:bookmarkEnd w:id="62"/>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9032369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3"/>
      <w:bookmarkEnd w:id="64"/>
      <w:bookmarkEnd w:id="65"/>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7705E">
      <w:pPr>
        <w:pStyle w:val="Akapitzlist"/>
        <w:numPr>
          <w:ilvl w:val="0"/>
          <w:numId w:val="15"/>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67705E">
      <w:pPr>
        <w:pStyle w:val="Ustp"/>
        <w:numPr>
          <w:ilvl w:val="0"/>
          <w:numId w:val="15"/>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9032369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6"/>
      <w:bookmarkEnd w:id="67"/>
      <w:bookmarkEnd w:id="68"/>
    </w:p>
    <w:p w14:paraId="37EDD736" w14:textId="4525D5AC" w:rsidR="00460DB1" w:rsidRPr="00057162" w:rsidRDefault="006B0420" w:rsidP="0067705E">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9" w:name="_Toc106095856"/>
      <w:bookmarkStart w:id="70" w:name="_Toc106096400"/>
      <w:bookmarkStart w:id="71" w:name="_Toc19032370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67705E">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67705E">
      <w:pPr>
        <w:pStyle w:val="Akapitzlist"/>
        <w:numPr>
          <w:ilvl w:val="0"/>
          <w:numId w:val="14"/>
        </w:numPr>
        <w:spacing w:before="120" w:line="312" w:lineRule="auto"/>
        <w:ind w:left="357" w:hanging="357"/>
        <w:contextualSpacing w:val="0"/>
        <w:jc w:val="both"/>
      </w:pPr>
      <w:bookmarkStart w:id="7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 xml:space="preserve">w związku z przetwarzaniem danych osobowych i w sprawie swobodnego przepływu takich </w:t>
      </w:r>
      <w:r w:rsidRPr="00430FED">
        <w:lastRenderedPageBreak/>
        <w:t>danych oraz uchylenia dyrektywy 95/46/WE (ogólne rozporządzenie o ochronie danych osobowych) (Dz. Urz. UE L.2016.119.1 z dnia 4 maja 2016 roku)</w:t>
      </w:r>
      <w:r>
        <w:t>.</w:t>
      </w:r>
      <w:bookmarkEnd w:id="72"/>
    </w:p>
    <w:p w14:paraId="3A54E064" w14:textId="2EABB631"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7"/>
      <w:bookmarkStart w:id="74" w:name="_Toc106096401"/>
      <w:bookmarkStart w:id="75" w:name="_Toc19032370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r w:rsidR="00C05DA6">
        <w:rPr>
          <w:rFonts w:ascii="Times New Roman" w:hAnsi="Times New Roman" w:cs="Times New Roman"/>
          <w:color w:val="auto"/>
          <w:sz w:val="24"/>
          <w:szCs w:val="24"/>
        </w:rPr>
        <w:t xml:space="preserve"> – </w:t>
      </w:r>
      <w:r w:rsidR="00C05DA6" w:rsidRPr="003309CF">
        <w:rPr>
          <w:rFonts w:ascii="Times New Roman" w:hAnsi="Times New Roman" w:cs="Times New Roman"/>
          <w:i/>
          <w:iCs/>
          <w:color w:val="auto"/>
          <w:sz w:val="24"/>
          <w:szCs w:val="24"/>
        </w:rPr>
        <w:t>nie dotyczy</w:t>
      </w:r>
      <w:bookmarkEnd w:id="75"/>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8"/>
      <w:bookmarkStart w:id="77" w:name="_Toc106096402"/>
      <w:bookmarkStart w:id="78" w:name="_Toc19032370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6"/>
      <w:bookmarkEnd w:id="77"/>
      <w:bookmarkEnd w:id="78"/>
    </w:p>
    <w:p w14:paraId="0686FF24" w14:textId="644E30C5"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D65973">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9"/>
      <w:bookmarkStart w:id="80" w:name="_Toc106096403"/>
      <w:bookmarkStart w:id="81" w:name="_Toc190323703"/>
      <w:r w:rsidRPr="00057162">
        <w:rPr>
          <w:rFonts w:ascii="Times New Roman" w:hAnsi="Times New Roman" w:cs="Times New Roman"/>
          <w:color w:val="auto"/>
          <w:sz w:val="24"/>
          <w:szCs w:val="24"/>
        </w:rPr>
        <w:t>Wykaz załączników</w:t>
      </w:r>
      <w:bookmarkEnd w:id="79"/>
      <w:bookmarkEnd w:id="80"/>
      <w:bookmarkEnd w:id="81"/>
    </w:p>
    <w:p w14:paraId="4371BA6A" w14:textId="5EC868FC" w:rsidR="004126EE" w:rsidRDefault="00F01CBF" w:rsidP="00E32BAD">
      <w:pPr>
        <w:tabs>
          <w:tab w:val="left" w:pos="1843"/>
        </w:tabs>
        <w:jc w:val="both"/>
        <w:rPr>
          <w:b/>
          <w:bCs/>
          <w:sz w:val="10"/>
          <w:szCs w:val="10"/>
        </w:rPr>
      </w:pPr>
      <w:bookmarkStart w:id="82"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5212733B"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09340C">
        <w:rPr>
          <w:sz w:val="22"/>
          <w:szCs w:val="22"/>
        </w:rPr>
        <w:t xml:space="preserve"> –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3" w:name="_Hlk107402284"/>
      <w:r w:rsidRPr="009348AE">
        <w:rPr>
          <w:bCs/>
          <w:sz w:val="22"/>
          <w:szCs w:val="22"/>
        </w:rPr>
        <w:t xml:space="preserve">o </w:t>
      </w:r>
      <w:r w:rsidR="00353E0F">
        <w:rPr>
          <w:bCs/>
          <w:sz w:val="22"/>
          <w:szCs w:val="22"/>
        </w:rPr>
        <w:t>przynależności do tej samej grupy kapitałowej</w:t>
      </w:r>
      <w:bookmarkEnd w:id="83"/>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56371AE1" w14:textId="7900E5FA" w:rsidR="00452185" w:rsidRPr="00452185" w:rsidRDefault="00602FAA" w:rsidP="00452185">
      <w:pPr>
        <w:spacing w:line="312" w:lineRule="auto"/>
        <w:rPr>
          <w:b/>
          <w:bCs/>
          <w:sz w:val="28"/>
          <w:szCs w:val="28"/>
        </w:rPr>
      </w:pPr>
      <w:bookmarkStart w:id="84" w:name="_Toc67292090"/>
      <w:bookmarkStart w:id="85" w:name="_Hlk67822110"/>
      <w:bookmarkEnd w:id="82"/>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4"/>
      <w:r w:rsidR="00A07BD8" w:rsidRPr="000D7BDE">
        <w:rPr>
          <w:b/>
          <w:bCs/>
          <w:color w:val="2F5496" w:themeColor="accent1" w:themeShade="BF"/>
          <w:sz w:val="28"/>
          <w:szCs w:val="28"/>
        </w:rPr>
        <w:t xml:space="preserve"> (SOPZ)</w:t>
      </w:r>
      <w:bookmarkEnd w:id="85"/>
    </w:p>
    <w:p w14:paraId="44CD5139" w14:textId="3E8E06E1" w:rsidR="00602FAA" w:rsidRPr="00A96B0E" w:rsidRDefault="001F655F" w:rsidP="00BC7917">
      <w:pPr>
        <w:pStyle w:val="Akapitzlist"/>
        <w:numPr>
          <w:ilvl w:val="0"/>
          <w:numId w:val="29"/>
        </w:numPr>
        <w:jc w:val="both"/>
        <w:rPr>
          <w:b/>
          <w:bCs/>
        </w:rPr>
      </w:pPr>
      <w:bookmarkStart w:id="86" w:name="_Toc67292091"/>
      <w:bookmarkStart w:id="87" w:name="_Hlk67822129"/>
      <w:r>
        <w:rPr>
          <w:b/>
          <w:bCs/>
        </w:rPr>
        <w:t>P</w:t>
      </w:r>
      <w:r w:rsidR="00602FAA" w:rsidRPr="00A96B0E">
        <w:rPr>
          <w:b/>
          <w:bCs/>
        </w:rPr>
        <w:t>rzedmiot zamówienia:</w:t>
      </w:r>
      <w:bookmarkEnd w:id="86"/>
    </w:p>
    <w:bookmarkEnd w:id="87"/>
    <w:p w14:paraId="22A65578" w14:textId="4D56915E" w:rsidR="00C05DA6" w:rsidRPr="00C05DA6" w:rsidRDefault="00C05DA6" w:rsidP="00BC7917">
      <w:pPr>
        <w:pStyle w:val="Akapitzlist"/>
        <w:jc w:val="both"/>
        <w:rPr>
          <w:bCs/>
          <w:color w:val="000000"/>
        </w:rPr>
      </w:pPr>
      <w:r w:rsidRPr="00C05DA6">
        <w:rPr>
          <w:bCs/>
          <w:color w:val="000000"/>
        </w:rPr>
        <w:t xml:space="preserve">Zakup oraz zabudowa stacji przygotowania i podawania wody pitnej i herbaty </w:t>
      </w:r>
      <w:r w:rsidRPr="00C05DA6">
        <w:rPr>
          <w:bCs/>
          <w:color w:val="000000"/>
        </w:rPr>
        <w:br/>
        <w:t>dla Polskiej Grupy Górniczej oddział KWK Bolesław Śmiały.</w:t>
      </w:r>
    </w:p>
    <w:p w14:paraId="5B829223" w14:textId="77777777" w:rsidR="00602FAA" w:rsidRPr="00C05DA6" w:rsidRDefault="00602FAA" w:rsidP="00BC7917">
      <w:pPr>
        <w:jc w:val="both"/>
        <w:rPr>
          <w:bCs/>
        </w:rPr>
      </w:pPr>
    </w:p>
    <w:p w14:paraId="301582FC" w14:textId="43A39FB9" w:rsidR="00363954" w:rsidRPr="00363954" w:rsidRDefault="00363954" w:rsidP="00BC7917">
      <w:pPr>
        <w:pStyle w:val="Akapitzlist"/>
        <w:numPr>
          <w:ilvl w:val="0"/>
          <w:numId w:val="29"/>
        </w:numPr>
        <w:jc w:val="both"/>
        <w:rPr>
          <w:b/>
          <w:bCs/>
        </w:rPr>
      </w:pPr>
      <w:bookmarkStart w:id="88" w:name="_Toc67292092"/>
      <w:bookmarkStart w:id="89" w:name="_Hlk67822197"/>
      <w:r>
        <w:rPr>
          <w:b/>
          <w:bCs/>
        </w:rPr>
        <w:t xml:space="preserve">Lokalizacja: </w:t>
      </w:r>
    </w:p>
    <w:p w14:paraId="444ED30A" w14:textId="4D4CE343" w:rsidR="00363954" w:rsidRDefault="00C05DA6" w:rsidP="00BC7917">
      <w:pPr>
        <w:pStyle w:val="Akapitzlist"/>
        <w:rPr>
          <w:rFonts w:eastAsiaTheme="minorHAnsi"/>
        </w:rPr>
      </w:pPr>
      <w:r w:rsidRPr="00C05DA6">
        <w:rPr>
          <w:rFonts w:eastAsiaTheme="minorHAnsi"/>
        </w:rPr>
        <w:t>KWK Bolesław Śmiały, ul. Św. Barbary 12, 43 – 173 Łaziska Górne.</w:t>
      </w:r>
    </w:p>
    <w:p w14:paraId="0FB92B95" w14:textId="77777777" w:rsidR="00D65973" w:rsidRPr="00C05DA6" w:rsidRDefault="00D65973" w:rsidP="00BC7917">
      <w:pPr>
        <w:pStyle w:val="Akapitzlist"/>
        <w:rPr>
          <w:rFonts w:eastAsiaTheme="minorHAnsi"/>
        </w:rPr>
      </w:pPr>
    </w:p>
    <w:p w14:paraId="3B2D1FEF" w14:textId="452ED105" w:rsidR="00602FAA" w:rsidRPr="00A96B0E" w:rsidRDefault="00602FAA" w:rsidP="00BC7917">
      <w:pPr>
        <w:pStyle w:val="Akapitzlist"/>
        <w:numPr>
          <w:ilvl w:val="0"/>
          <w:numId w:val="29"/>
        </w:numPr>
        <w:jc w:val="both"/>
        <w:rPr>
          <w:rFonts w:eastAsiaTheme="minorHAnsi"/>
          <w:b/>
          <w:bCs/>
        </w:rPr>
      </w:pPr>
      <w:r w:rsidRPr="00A96B0E">
        <w:rPr>
          <w:rFonts w:eastAsiaTheme="minorHAnsi"/>
          <w:b/>
          <w:bCs/>
        </w:rPr>
        <w:t>Termin realizacji zamówienia:</w:t>
      </w:r>
      <w:bookmarkEnd w:id="88"/>
    </w:p>
    <w:p w14:paraId="4D2ED7C9" w14:textId="77777777" w:rsidR="00602FAA" w:rsidRPr="00DB08A8" w:rsidRDefault="00602FAA" w:rsidP="00BC7917">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BC7917">
      <w:pPr>
        <w:jc w:val="both"/>
        <w:rPr>
          <w:b/>
          <w:bCs/>
        </w:rPr>
      </w:pPr>
      <w:bookmarkStart w:id="90" w:name="_Toc67292093"/>
      <w:bookmarkStart w:id="91" w:name="_Hlk67822291"/>
      <w:bookmarkEnd w:id="89"/>
    </w:p>
    <w:p w14:paraId="70A8E146" w14:textId="4B9DB2D3" w:rsidR="00602FAA" w:rsidRPr="00A96B0E" w:rsidRDefault="008C0106" w:rsidP="00BC7917">
      <w:pPr>
        <w:pStyle w:val="Akapitzlist"/>
        <w:numPr>
          <w:ilvl w:val="0"/>
          <w:numId w:val="29"/>
        </w:numPr>
        <w:jc w:val="both"/>
        <w:rPr>
          <w:b/>
          <w:bCs/>
        </w:rPr>
      </w:pPr>
      <w:r>
        <w:rPr>
          <w:b/>
          <w:bCs/>
        </w:rPr>
        <w:t xml:space="preserve">Wymagania </w:t>
      </w:r>
      <w:r w:rsidR="00602FAA" w:rsidRPr="00A96B0E">
        <w:rPr>
          <w:b/>
          <w:bCs/>
        </w:rPr>
        <w:t>prawne:</w:t>
      </w:r>
      <w:bookmarkEnd w:id="90"/>
    </w:p>
    <w:p w14:paraId="0954847F" w14:textId="77777777" w:rsidR="008C0106" w:rsidRPr="00C05DA6" w:rsidRDefault="008C0106" w:rsidP="00BC7917">
      <w:pPr>
        <w:pStyle w:val="Akapitzlist"/>
        <w:tabs>
          <w:tab w:val="left" w:pos="284"/>
          <w:tab w:val="left" w:pos="2662"/>
        </w:tabs>
        <w:suppressAutoHyphens/>
        <w:overflowPunct w:val="0"/>
        <w:autoSpaceDE w:val="0"/>
        <w:autoSpaceDN w:val="0"/>
        <w:adjustRightInd w:val="0"/>
        <w:jc w:val="both"/>
      </w:pPr>
      <w:r w:rsidRPr="00C05DA6">
        <w:t>Przedmiot zamówienia powinien być realizowany zgodnie z obowiązującymi przepisami prawa, w szczególności:</w:t>
      </w:r>
    </w:p>
    <w:bookmarkEnd w:id="91"/>
    <w:p w14:paraId="4674BE51" w14:textId="77777777" w:rsidR="00C05DA6" w:rsidRPr="00C05DA6" w:rsidRDefault="00C05DA6" w:rsidP="00BC7917">
      <w:pPr>
        <w:numPr>
          <w:ilvl w:val="6"/>
          <w:numId w:val="71"/>
        </w:numPr>
        <w:tabs>
          <w:tab w:val="num" w:pos="720"/>
        </w:tabs>
        <w:autoSpaceDE w:val="0"/>
        <w:autoSpaceDN w:val="0"/>
        <w:ind w:left="720"/>
        <w:jc w:val="both"/>
        <w:rPr>
          <w:iCs/>
          <w:sz w:val="24"/>
          <w:szCs w:val="24"/>
        </w:rPr>
      </w:pPr>
      <w:r w:rsidRPr="00C05DA6">
        <w:rPr>
          <w:iCs/>
          <w:sz w:val="24"/>
          <w:szCs w:val="24"/>
        </w:rPr>
        <w:t xml:space="preserve">Ustawa Prawo geologiczne i górnicze wraz z aktami wykonawczymi obowiązującymi </w:t>
      </w:r>
      <w:r w:rsidRPr="00C05DA6">
        <w:rPr>
          <w:iCs/>
          <w:sz w:val="24"/>
          <w:szCs w:val="24"/>
        </w:rPr>
        <w:br/>
        <w:t>w dniu świadczenia usługi w tym m. in.:</w:t>
      </w:r>
    </w:p>
    <w:p w14:paraId="07B602F8" w14:textId="77777777" w:rsidR="00C05DA6" w:rsidRPr="00C05DA6" w:rsidRDefault="00C05DA6" w:rsidP="00BC7917">
      <w:pPr>
        <w:numPr>
          <w:ilvl w:val="7"/>
          <w:numId w:val="71"/>
        </w:numPr>
        <w:autoSpaceDE w:val="0"/>
        <w:autoSpaceDN w:val="0"/>
        <w:ind w:left="1134"/>
        <w:jc w:val="both"/>
        <w:rPr>
          <w:iCs/>
          <w:sz w:val="24"/>
          <w:szCs w:val="24"/>
        </w:rPr>
      </w:pPr>
      <w:r w:rsidRPr="00C05DA6">
        <w:rPr>
          <w:iCs/>
          <w:sz w:val="24"/>
          <w:szCs w:val="24"/>
        </w:rPr>
        <w:t>Rozporządzenie Rady Ministrów z dnia 30 kwietnia 2004r. w sprawie dopuszczenia wyrobów do stosowania w zakładach górniczych (Dz. U. Nr 99, poz. 1003, z 2005 r. Nr 80, poz. 695 oraz z 2007 r. Nr 249, poz. 1853);</w:t>
      </w:r>
    </w:p>
    <w:p w14:paraId="6C9C99E4" w14:textId="77777777" w:rsidR="00C05DA6" w:rsidRPr="00C05DA6" w:rsidRDefault="00C05DA6" w:rsidP="00BC7917">
      <w:pPr>
        <w:numPr>
          <w:ilvl w:val="7"/>
          <w:numId w:val="71"/>
        </w:numPr>
        <w:autoSpaceDE w:val="0"/>
        <w:autoSpaceDN w:val="0"/>
        <w:ind w:left="1134"/>
        <w:jc w:val="both"/>
        <w:rPr>
          <w:iCs/>
          <w:sz w:val="24"/>
          <w:szCs w:val="24"/>
        </w:rPr>
      </w:pPr>
      <w:r w:rsidRPr="00C05DA6">
        <w:rPr>
          <w:iCs/>
          <w:sz w:val="24"/>
          <w:szCs w:val="24"/>
        </w:rPr>
        <w:t>Rozporządzenie Ministra Energii z dnia 23 listopada 2016 r. w sprawie szczegółowych wymagań dotyczących prowadzenia ruchu podziemnych zakładów górniczych (Dz. U. z dnia 9 czerwca 2017r. poz. 1118)</w:t>
      </w:r>
    </w:p>
    <w:p w14:paraId="4EC8A9B4" w14:textId="77777777" w:rsidR="00C05DA6" w:rsidRPr="00C05DA6" w:rsidRDefault="00C05DA6" w:rsidP="00BC7917">
      <w:pPr>
        <w:numPr>
          <w:ilvl w:val="6"/>
          <w:numId w:val="71"/>
        </w:numPr>
        <w:tabs>
          <w:tab w:val="num" w:pos="720"/>
        </w:tabs>
        <w:autoSpaceDE w:val="0"/>
        <w:autoSpaceDN w:val="0"/>
        <w:ind w:left="720"/>
        <w:jc w:val="both"/>
        <w:rPr>
          <w:iCs/>
          <w:sz w:val="24"/>
          <w:szCs w:val="24"/>
        </w:rPr>
      </w:pPr>
      <w:r w:rsidRPr="00C05DA6">
        <w:rPr>
          <w:iCs/>
          <w:sz w:val="24"/>
          <w:szCs w:val="24"/>
        </w:rPr>
        <w:t>Ustawa z dnia 15.05.2015r. o substancjach zubożających warstwę ozonową oraz o niektórych fluorowanych gazach cieplarnianych (Dz. U. 2015. poz. 881)</w:t>
      </w:r>
    </w:p>
    <w:p w14:paraId="03232B32" w14:textId="77777777" w:rsidR="00C05DA6" w:rsidRPr="00C05DA6" w:rsidRDefault="00C05DA6" w:rsidP="00BC7917">
      <w:pPr>
        <w:numPr>
          <w:ilvl w:val="6"/>
          <w:numId w:val="71"/>
        </w:numPr>
        <w:tabs>
          <w:tab w:val="num" w:pos="720"/>
        </w:tabs>
        <w:autoSpaceDE w:val="0"/>
        <w:autoSpaceDN w:val="0"/>
        <w:ind w:left="720"/>
        <w:jc w:val="both"/>
        <w:rPr>
          <w:iCs/>
          <w:sz w:val="24"/>
          <w:szCs w:val="24"/>
        </w:rPr>
      </w:pPr>
      <w:r w:rsidRPr="00C05DA6">
        <w:rPr>
          <w:iCs/>
          <w:sz w:val="24"/>
          <w:szCs w:val="24"/>
        </w:rPr>
        <w:t>Rozporządzenia Ministra Rozwoju z dnia 11 stycznia 2016r w sprawie sprawdzania pod względem wycieków urządzeń chłodniczych, klimatyzacyjnych i pomp ciepła oraz systemów ochrony przeciwpożarowej zawierających substancje kontrolowane (</w:t>
      </w:r>
      <w:r w:rsidRPr="00C05DA6">
        <w:rPr>
          <w:bCs/>
          <w:iCs/>
          <w:sz w:val="24"/>
          <w:szCs w:val="24"/>
        </w:rPr>
        <w:t>Dz. U. poz. 89</w:t>
      </w:r>
      <w:r w:rsidRPr="00C05DA6">
        <w:rPr>
          <w:iCs/>
          <w:sz w:val="24"/>
          <w:szCs w:val="24"/>
        </w:rPr>
        <w:t>).</w:t>
      </w:r>
    </w:p>
    <w:p w14:paraId="773CD79B" w14:textId="77777777" w:rsidR="00C05DA6" w:rsidRPr="00C05DA6" w:rsidRDefault="00C05DA6" w:rsidP="00BC7917">
      <w:pPr>
        <w:numPr>
          <w:ilvl w:val="6"/>
          <w:numId w:val="71"/>
        </w:numPr>
        <w:tabs>
          <w:tab w:val="num" w:pos="720"/>
        </w:tabs>
        <w:autoSpaceDE w:val="0"/>
        <w:autoSpaceDN w:val="0"/>
        <w:ind w:left="720"/>
        <w:jc w:val="both"/>
        <w:rPr>
          <w:iCs/>
          <w:sz w:val="24"/>
          <w:szCs w:val="24"/>
        </w:rPr>
      </w:pPr>
      <w:r w:rsidRPr="00C05DA6">
        <w:rPr>
          <w:iCs/>
          <w:sz w:val="24"/>
          <w:szCs w:val="24"/>
        </w:rPr>
        <w:t>Ustawa z dnia 30 sierpnia 2002 roku o systemie oceny zgodności (Dz. U. z 2016r. poz. 665, 542 i 1228).</w:t>
      </w:r>
    </w:p>
    <w:p w14:paraId="74284939" w14:textId="77777777" w:rsidR="00C05DA6" w:rsidRPr="00C05DA6" w:rsidRDefault="00C05DA6" w:rsidP="00BC7917">
      <w:pPr>
        <w:numPr>
          <w:ilvl w:val="6"/>
          <w:numId w:val="71"/>
        </w:numPr>
        <w:tabs>
          <w:tab w:val="num" w:pos="720"/>
        </w:tabs>
        <w:autoSpaceDE w:val="0"/>
        <w:autoSpaceDN w:val="0"/>
        <w:ind w:left="720"/>
        <w:jc w:val="both"/>
        <w:rPr>
          <w:iCs/>
          <w:sz w:val="24"/>
          <w:szCs w:val="24"/>
        </w:rPr>
      </w:pPr>
      <w:r w:rsidRPr="00C05DA6">
        <w:rPr>
          <w:iCs/>
          <w:sz w:val="24"/>
          <w:szCs w:val="24"/>
        </w:rPr>
        <w:t>Ustawa z dnia 12 grudnia 2003 r. o ogólnym bezpiecze</w:t>
      </w:r>
      <w:r w:rsidRPr="00C05DA6">
        <w:rPr>
          <w:sz w:val="24"/>
          <w:szCs w:val="24"/>
        </w:rPr>
        <w:t>ń</w:t>
      </w:r>
      <w:r w:rsidRPr="00C05DA6">
        <w:rPr>
          <w:iCs/>
          <w:sz w:val="24"/>
          <w:szCs w:val="24"/>
        </w:rPr>
        <w:t>stwie produktów (Dz. U. 2016 r. 2047 j.t).</w:t>
      </w:r>
    </w:p>
    <w:p w14:paraId="488E0079" w14:textId="77777777" w:rsidR="00C05DA6" w:rsidRPr="00C05DA6" w:rsidRDefault="00C05DA6" w:rsidP="00BC7917">
      <w:pPr>
        <w:numPr>
          <w:ilvl w:val="6"/>
          <w:numId w:val="71"/>
        </w:numPr>
        <w:tabs>
          <w:tab w:val="num" w:pos="720"/>
        </w:tabs>
        <w:autoSpaceDE w:val="0"/>
        <w:autoSpaceDN w:val="0"/>
        <w:ind w:left="720"/>
        <w:jc w:val="both"/>
        <w:rPr>
          <w:iCs/>
          <w:sz w:val="24"/>
          <w:szCs w:val="24"/>
        </w:rPr>
      </w:pPr>
      <w:r w:rsidRPr="00C05DA6">
        <w:rPr>
          <w:iCs/>
          <w:sz w:val="24"/>
          <w:szCs w:val="24"/>
        </w:rPr>
        <w:t>Rozporz</w:t>
      </w:r>
      <w:r w:rsidRPr="00C05DA6">
        <w:rPr>
          <w:sz w:val="24"/>
          <w:szCs w:val="24"/>
        </w:rPr>
        <w:t>ą</w:t>
      </w:r>
      <w:r w:rsidRPr="00C05DA6">
        <w:rPr>
          <w:iCs/>
          <w:sz w:val="24"/>
          <w:szCs w:val="24"/>
        </w:rPr>
        <w:t>dzenie Ministra Gospodarki z dnia 30 pa</w:t>
      </w:r>
      <w:r w:rsidRPr="00C05DA6">
        <w:rPr>
          <w:sz w:val="24"/>
          <w:szCs w:val="24"/>
        </w:rPr>
        <w:t>ź</w:t>
      </w:r>
      <w:r w:rsidRPr="00C05DA6">
        <w:rPr>
          <w:iCs/>
          <w:sz w:val="24"/>
          <w:szCs w:val="24"/>
        </w:rPr>
        <w:t>dziernika 2002 w sprawie minimalnych wymaga</w:t>
      </w:r>
      <w:r w:rsidRPr="00C05DA6">
        <w:rPr>
          <w:sz w:val="24"/>
          <w:szCs w:val="24"/>
        </w:rPr>
        <w:t xml:space="preserve">ń </w:t>
      </w:r>
      <w:r w:rsidRPr="00C05DA6">
        <w:rPr>
          <w:iCs/>
          <w:sz w:val="24"/>
          <w:szCs w:val="24"/>
        </w:rPr>
        <w:t>dotycz</w:t>
      </w:r>
      <w:r w:rsidRPr="00C05DA6">
        <w:rPr>
          <w:sz w:val="24"/>
          <w:szCs w:val="24"/>
        </w:rPr>
        <w:t>ą</w:t>
      </w:r>
      <w:r w:rsidRPr="00C05DA6">
        <w:rPr>
          <w:iCs/>
          <w:sz w:val="24"/>
          <w:szCs w:val="24"/>
        </w:rPr>
        <w:t>cych bezpiecze</w:t>
      </w:r>
      <w:r w:rsidRPr="00C05DA6">
        <w:rPr>
          <w:sz w:val="24"/>
          <w:szCs w:val="24"/>
        </w:rPr>
        <w:t>ń</w:t>
      </w:r>
      <w:r w:rsidRPr="00C05DA6">
        <w:rPr>
          <w:iCs/>
          <w:sz w:val="24"/>
          <w:szCs w:val="24"/>
        </w:rPr>
        <w:t>stwa i higieny pracy w zakresie u</w:t>
      </w:r>
      <w:r w:rsidRPr="00C05DA6">
        <w:rPr>
          <w:sz w:val="24"/>
          <w:szCs w:val="24"/>
        </w:rPr>
        <w:t>ż</w:t>
      </w:r>
      <w:r w:rsidRPr="00C05DA6">
        <w:rPr>
          <w:iCs/>
          <w:sz w:val="24"/>
          <w:szCs w:val="24"/>
        </w:rPr>
        <w:t>ytkowania maszyn przez pracowników podczas pracy (Dz. U. z 2002 roku, Nr 191, poz. 1596 oraz z 2003r. Nr 178, poz. 1745).</w:t>
      </w:r>
    </w:p>
    <w:p w14:paraId="0AB50A09" w14:textId="77777777" w:rsidR="00C05DA6" w:rsidRPr="00C05DA6" w:rsidRDefault="00C05DA6" w:rsidP="00BC7917">
      <w:pPr>
        <w:numPr>
          <w:ilvl w:val="6"/>
          <w:numId w:val="71"/>
        </w:numPr>
        <w:tabs>
          <w:tab w:val="num" w:pos="720"/>
        </w:tabs>
        <w:autoSpaceDE w:val="0"/>
        <w:autoSpaceDN w:val="0"/>
        <w:ind w:left="720"/>
        <w:jc w:val="both"/>
        <w:rPr>
          <w:iCs/>
          <w:sz w:val="24"/>
          <w:szCs w:val="24"/>
        </w:rPr>
      </w:pPr>
      <w:r w:rsidRPr="00C05DA6">
        <w:rPr>
          <w:iCs/>
          <w:sz w:val="24"/>
          <w:szCs w:val="24"/>
        </w:rPr>
        <w:t>Rozporządzenie Ministra Rozwoju z dnia 6 czerwca 2016r. w sprawie wymagań dla urządzeń i systemów ochronnych przeznaczonych do użytku w atmosferze potencjalnie wybuchowej (</w:t>
      </w:r>
      <w:r w:rsidRPr="00C05DA6">
        <w:rPr>
          <w:bCs/>
          <w:iCs/>
          <w:sz w:val="24"/>
          <w:szCs w:val="24"/>
        </w:rPr>
        <w:t>Dz. U. poz.817</w:t>
      </w:r>
      <w:r w:rsidRPr="00C05DA6">
        <w:rPr>
          <w:iCs/>
          <w:sz w:val="24"/>
          <w:szCs w:val="24"/>
        </w:rPr>
        <w:t>).</w:t>
      </w:r>
    </w:p>
    <w:p w14:paraId="5E4EBA35" w14:textId="77777777" w:rsidR="00C05DA6" w:rsidRPr="00C05DA6" w:rsidRDefault="00C05DA6" w:rsidP="00BC7917">
      <w:pPr>
        <w:numPr>
          <w:ilvl w:val="6"/>
          <w:numId w:val="71"/>
        </w:numPr>
        <w:tabs>
          <w:tab w:val="num" w:pos="720"/>
        </w:tabs>
        <w:autoSpaceDE w:val="0"/>
        <w:autoSpaceDN w:val="0"/>
        <w:ind w:left="720"/>
        <w:jc w:val="both"/>
        <w:rPr>
          <w:iCs/>
          <w:sz w:val="24"/>
          <w:szCs w:val="24"/>
        </w:rPr>
      </w:pPr>
      <w:r w:rsidRPr="00C05DA6">
        <w:rPr>
          <w:iCs/>
          <w:sz w:val="24"/>
          <w:szCs w:val="24"/>
        </w:rPr>
        <w:t>Rozporządzenie Ministra Gospodarki z dnia 21 października 2008 r. w sprawie zasadniczych wymagań dla maszyn (</w:t>
      </w:r>
      <w:r w:rsidRPr="00C05DA6">
        <w:rPr>
          <w:bCs/>
          <w:iCs/>
          <w:sz w:val="24"/>
          <w:szCs w:val="24"/>
        </w:rPr>
        <w:t>Dz. U. Nr 199, poz. 1228 oraz z 2011 r. Nr 124, poz. 701).</w:t>
      </w:r>
    </w:p>
    <w:p w14:paraId="0D4A7346" w14:textId="77777777" w:rsidR="00C05DA6" w:rsidRPr="00C05DA6" w:rsidRDefault="00C05DA6" w:rsidP="00BC7917">
      <w:pPr>
        <w:numPr>
          <w:ilvl w:val="6"/>
          <w:numId w:val="71"/>
        </w:numPr>
        <w:tabs>
          <w:tab w:val="num" w:pos="720"/>
        </w:tabs>
        <w:autoSpaceDE w:val="0"/>
        <w:autoSpaceDN w:val="0"/>
        <w:ind w:left="720"/>
        <w:jc w:val="both"/>
        <w:rPr>
          <w:iCs/>
          <w:sz w:val="24"/>
          <w:szCs w:val="24"/>
        </w:rPr>
      </w:pPr>
      <w:r w:rsidRPr="00C05DA6">
        <w:rPr>
          <w:iCs/>
          <w:sz w:val="24"/>
          <w:szCs w:val="24"/>
        </w:rPr>
        <w:t xml:space="preserve">Ustawa z dnia 23 kwietnia 1964r. – Kodeks Cywilny (Dz. U. z 2016r. poz. 380, z </w:t>
      </w:r>
      <w:proofErr w:type="spellStart"/>
      <w:r w:rsidRPr="00C05DA6">
        <w:rPr>
          <w:iCs/>
          <w:sz w:val="24"/>
          <w:szCs w:val="24"/>
        </w:rPr>
        <w:t>późn</w:t>
      </w:r>
      <w:proofErr w:type="spellEnd"/>
      <w:r w:rsidRPr="00C05DA6">
        <w:rPr>
          <w:iCs/>
          <w:sz w:val="24"/>
          <w:szCs w:val="24"/>
        </w:rPr>
        <w:t>. zm.) a w szczególności Dział II Użytkowanie.</w:t>
      </w:r>
    </w:p>
    <w:p w14:paraId="7C350D1B" w14:textId="77777777" w:rsidR="00C05DA6" w:rsidRPr="00C05DA6" w:rsidRDefault="00C05DA6" w:rsidP="00BC7917">
      <w:pPr>
        <w:numPr>
          <w:ilvl w:val="6"/>
          <w:numId w:val="71"/>
        </w:numPr>
        <w:tabs>
          <w:tab w:val="num" w:pos="720"/>
        </w:tabs>
        <w:autoSpaceDE w:val="0"/>
        <w:autoSpaceDN w:val="0"/>
        <w:ind w:left="720"/>
        <w:jc w:val="both"/>
        <w:rPr>
          <w:iCs/>
          <w:sz w:val="24"/>
          <w:szCs w:val="24"/>
        </w:rPr>
      </w:pPr>
      <w:r w:rsidRPr="00C05DA6">
        <w:rPr>
          <w:iCs/>
          <w:sz w:val="24"/>
          <w:szCs w:val="24"/>
        </w:rPr>
        <w:t>Ustawa z dnia 30 czerwca 2000 roku Prawo własno</w:t>
      </w:r>
      <w:r w:rsidRPr="00C05DA6">
        <w:rPr>
          <w:sz w:val="24"/>
          <w:szCs w:val="24"/>
        </w:rPr>
        <w:t>ś</w:t>
      </w:r>
      <w:r w:rsidRPr="00C05DA6">
        <w:rPr>
          <w:iCs/>
          <w:sz w:val="24"/>
          <w:szCs w:val="24"/>
        </w:rPr>
        <w:t>ci przemysłowej (</w:t>
      </w:r>
      <w:r w:rsidRPr="00C05DA6">
        <w:rPr>
          <w:bCs/>
          <w:iCs/>
          <w:sz w:val="24"/>
          <w:szCs w:val="24"/>
        </w:rPr>
        <w:t>Dz.U.2017.776 j.t.</w:t>
      </w:r>
      <w:r w:rsidRPr="00C05DA6">
        <w:rPr>
          <w:iCs/>
          <w:sz w:val="24"/>
          <w:szCs w:val="24"/>
        </w:rPr>
        <w:t>).</w:t>
      </w:r>
    </w:p>
    <w:p w14:paraId="1A44CC5B" w14:textId="77777777" w:rsidR="00C05DA6" w:rsidRPr="00635737" w:rsidRDefault="00C05DA6" w:rsidP="00BC7917">
      <w:pPr>
        <w:pStyle w:val="Akapitzlist"/>
        <w:jc w:val="both"/>
        <w:rPr>
          <w:bCs/>
          <w:i/>
          <w:szCs w:val="22"/>
        </w:rPr>
      </w:pPr>
      <w:r w:rsidRPr="00635737">
        <w:rPr>
          <w:bCs/>
          <w:i/>
          <w:szCs w:val="22"/>
          <w:u w:val="single"/>
        </w:rPr>
        <w:t>Uwaga:</w:t>
      </w:r>
      <w:r w:rsidRPr="00635737">
        <w:rPr>
          <w:bCs/>
          <w:i/>
          <w:szCs w:val="22"/>
        </w:rPr>
        <w:t xml:space="preserve"> W przypadku zmian aktów prawnych, związanych z realizacją niniejszego zamówienia, przedmiot zamówienia musi spełniać uwarunkowania prawne, obowiązujące w okresie jego realizacji.</w:t>
      </w:r>
    </w:p>
    <w:p w14:paraId="0CD18C88" w14:textId="77777777" w:rsidR="00602FAA" w:rsidRPr="00DB08A8" w:rsidRDefault="00602FAA" w:rsidP="00BC7917">
      <w:pPr>
        <w:jc w:val="both"/>
        <w:rPr>
          <w:b/>
          <w:lang w:val="cs-CZ"/>
        </w:rPr>
      </w:pPr>
    </w:p>
    <w:p w14:paraId="5E08FFA4" w14:textId="5BB76F75" w:rsidR="00602FAA" w:rsidRPr="00A96B0E" w:rsidRDefault="00602FAA" w:rsidP="00BC7917">
      <w:pPr>
        <w:pStyle w:val="Akapitzlist"/>
        <w:numPr>
          <w:ilvl w:val="0"/>
          <w:numId w:val="29"/>
        </w:numPr>
        <w:jc w:val="both"/>
        <w:rPr>
          <w:b/>
          <w:bCs/>
        </w:rPr>
      </w:pPr>
      <w:bookmarkStart w:id="92" w:name="_Toc67292094"/>
      <w:bookmarkStart w:id="93" w:name="_Hlk67824211"/>
      <w:r w:rsidRPr="00A96B0E">
        <w:rPr>
          <w:b/>
          <w:bCs/>
        </w:rPr>
        <w:lastRenderedPageBreak/>
        <w:t>Wizja lokalna</w:t>
      </w:r>
      <w:bookmarkStart w:id="94" w:name="_Hlk67824164"/>
      <w:bookmarkEnd w:id="92"/>
      <w:r w:rsidR="00112408">
        <w:rPr>
          <w:b/>
          <w:bCs/>
        </w:rPr>
        <w:t>:</w:t>
      </w:r>
    </w:p>
    <w:p w14:paraId="30D3C0AD" w14:textId="763F9F18" w:rsidR="00A96B0E" w:rsidRPr="00DB08A8" w:rsidRDefault="00C05DA6" w:rsidP="00BC7917">
      <w:pPr>
        <w:pStyle w:val="Akapitzlist"/>
        <w:jc w:val="both"/>
      </w:pPr>
      <w:r w:rsidRPr="00C05DA6">
        <w:t xml:space="preserve">Zamawiający umożliwi przed złożeniem oferty upoważnionym przedstawicielom Wykonawcy przeprowadzenie wizji lokalnej miejsc pracy sprzętu i zapoznanie się z warunkami pracy w rejonach świadczenia usług. </w:t>
      </w:r>
      <w:r w:rsidRPr="00D676EA">
        <w:t>Dział</w:t>
      </w:r>
      <w:r w:rsidR="00363875" w:rsidRPr="00D676EA">
        <w:t xml:space="preserve"> </w:t>
      </w:r>
      <w:r w:rsidR="00E338D9" w:rsidRPr="00D676EA">
        <w:t>TM</w:t>
      </w:r>
      <w:r w:rsidR="00363875" w:rsidRPr="00635737">
        <w:rPr>
          <w:bCs/>
          <w:iCs/>
        </w:rPr>
        <w:t xml:space="preserve"> tel. +48/ 32/ 717 5346, </w:t>
      </w:r>
    </w:p>
    <w:bookmarkEnd w:id="93"/>
    <w:p w14:paraId="427C0ACB" w14:textId="273BCEAC" w:rsidR="00602FAA" w:rsidRPr="00A96B0E" w:rsidRDefault="001F655F" w:rsidP="00BC7917">
      <w:pPr>
        <w:pStyle w:val="Akapitzlist"/>
        <w:numPr>
          <w:ilvl w:val="0"/>
          <w:numId w:val="29"/>
        </w:numPr>
        <w:jc w:val="both"/>
        <w:rPr>
          <w:b/>
          <w:bCs/>
        </w:rPr>
      </w:pPr>
      <w:r>
        <w:rPr>
          <w:b/>
          <w:bCs/>
        </w:rPr>
        <w:t>Opis przedmiotu zamówienia</w:t>
      </w:r>
      <w:r w:rsidR="00112408">
        <w:rPr>
          <w:b/>
          <w:bCs/>
        </w:rPr>
        <w:t>:</w:t>
      </w:r>
    </w:p>
    <w:p w14:paraId="50374E31" w14:textId="77777777" w:rsidR="00363875" w:rsidRPr="00363875" w:rsidRDefault="00363875" w:rsidP="00BC7917">
      <w:pPr>
        <w:numPr>
          <w:ilvl w:val="1"/>
          <w:numId w:val="29"/>
        </w:numPr>
        <w:tabs>
          <w:tab w:val="right" w:leader="dot" w:pos="10010"/>
        </w:tabs>
        <w:overflowPunct w:val="0"/>
        <w:autoSpaceDE w:val="0"/>
        <w:autoSpaceDN w:val="0"/>
        <w:ind w:left="993" w:right="282" w:hanging="284"/>
        <w:contextualSpacing/>
        <w:jc w:val="both"/>
        <w:rPr>
          <w:rFonts w:eastAsia="Calibri"/>
          <w:bCs/>
          <w:iCs/>
          <w:sz w:val="24"/>
          <w:szCs w:val="24"/>
          <w:lang w:eastAsia="en-US"/>
        </w:rPr>
      </w:pPr>
      <w:r w:rsidRPr="00363875">
        <w:rPr>
          <w:rFonts w:eastAsia="Calibri"/>
          <w:bCs/>
          <w:iCs/>
          <w:sz w:val="24"/>
          <w:szCs w:val="24"/>
          <w:lang w:eastAsia="en-US"/>
        </w:rPr>
        <w:t>Wykonanie i zatwierdzenie według koncepcji Zamawiającego projektu techniczno-wykonawczego na prace instalacyjne,</w:t>
      </w:r>
    </w:p>
    <w:p w14:paraId="74BF7F05" w14:textId="77777777" w:rsidR="00363875" w:rsidRPr="00363875" w:rsidRDefault="00363875" w:rsidP="00BC7917">
      <w:pPr>
        <w:numPr>
          <w:ilvl w:val="1"/>
          <w:numId w:val="29"/>
        </w:numPr>
        <w:tabs>
          <w:tab w:val="right" w:leader="dot" w:pos="10010"/>
        </w:tabs>
        <w:overflowPunct w:val="0"/>
        <w:autoSpaceDE w:val="0"/>
        <w:autoSpaceDN w:val="0"/>
        <w:ind w:left="993" w:right="282" w:hanging="284"/>
        <w:contextualSpacing/>
        <w:jc w:val="both"/>
        <w:rPr>
          <w:rFonts w:eastAsia="Calibri"/>
          <w:bCs/>
          <w:iCs/>
          <w:sz w:val="24"/>
          <w:szCs w:val="24"/>
          <w:lang w:eastAsia="en-US"/>
        </w:rPr>
      </w:pPr>
      <w:r w:rsidRPr="00363875">
        <w:rPr>
          <w:rFonts w:eastAsia="Calibri"/>
          <w:bCs/>
          <w:iCs/>
          <w:sz w:val="24"/>
          <w:szCs w:val="24"/>
          <w:lang w:eastAsia="en-US"/>
        </w:rPr>
        <w:t>Dostosowanie pomieszczeń pod punkt stacji uzdatniania wody (dalej SUW) oraz poboru wody pitnej,</w:t>
      </w:r>
    </w:p>
    <w:p w14:paraId="7178DF1F" w14:textId="77777777" w:rsidR="00363875" w:rsidRPr="00363875" w:rsidRDefault="00363875" w:rsidP="00BC7917">
      <w:pPr>
        <w:numPr>
          <w:ilvl w:val="1"/>
          <w:numId w:val="29"/>
        </w:numPr>
        <w:tabs>
          <w:tab w:val="right" w:leader="dot" w:pos="10010"/>
        </w:tabs>
        <w:overflowPunct w:val="0"/>
        <w:autoSpaceDE w:val="0"/>
        <w:autoSpaceDN w:val="0"/>
        <w:ind w:left="993" w:right="282" w:hanging="284"/>
        <w:contextualSpacing/>
        <w:jc w:val="both"/>
        <w:rPr>
          <w:rFonts w:eastAsia="Calibri"/>
          <w:bCs/>
          <w:iCs/>
          <w:sz w:val="24"/>
          <w:szCs w:val="24"/>
          <w:lang w:eastAsia="en-US"/>
        </w:rPr>
      </w:pPr>
      <w:r w:rsidRPr="00363875">
        <w:rPr>
          <w:rFonts w:eastAsia="Calibri"/>
          <w:bCs/>
          <w:iCs/>
          <w:sz w:val="24"/>
          <w:szCs w:val="24"/>
          <w:lang w:eastAsia="en-US"/>
        </w:rPr>
        <w:t>Dostawa i montaż elementów instalacji SUW o wydajności min. 0,6m3/h,</w:t>
      </w:r>
    </w:p>
    <w:p w14:paraId="45148F4A" w14:textId="77777777" w:rsidR="00363875" w:rsidRPr="00363875" w:rsidRDefault="00363875" w:rsidP="00BC7917">
      <w:pPr>
        <w:tabs>
          <w:tab w:val="right" w:leader="dot" w:pos="8505"/>
        </w:tabs>
        <w:overflowPunct w:val="0"/>
        <w:autoSpaceDE w:val="0"/>
        <w:autoSpaceDN w:val="0"/>
        <w:ind w:left="993" w:right="282"/>
        <w:contextualSpacing/>
        <w:jc w:val="both"/>
        <w:rPr>
          <w:rFonts w:eastAsia="Calibri"/>
          <w:bCs/>
          <w:iCs/>
          <w:sz w:val="24"/>
          <w:szCs w:val="24"/>
          <w:lang w:eastAsia="en-US"/>
        </w:rPr>
      </w:pPr>
      <w:r w:rsidRPr="00363875">
        <w:rPr>
          <w:rFonts w:eastAsia="Calibri"/>
          <w:bCs/>
          <w:iCs/>
          <w:sz w:val="24"/>
          <w:szCs w:val="24"/>
          <w:lang w:eastAsia="en-US"/>
        </w:rPr>
        <w:t>wraz z instalacją chłodzącą, instalacją nasycania wody dwutlenkiem węgla oraz instalacją poboru herbaty,</w:t>
      </w:r>
    </w:p>
    <w:p w14:paraId="40C9DA6E" w14:textId="77777777" w:rsidR="00363875" w:rsidRPr="00363875" w:rsidRDefault="00363875" w:rsidP="00BC7917">
      <w:pPr>
        <w:numPr>
          <w:ilvl w:val="1"/>
          <w:numId w:val="29"/>
        </w:numPr>
        <w:tabs>
          <w:tab w:val="right" w:leader="dot" w:pos="10010"/>
        </w:tabs>
        <w:overflowPunct w:val="0"/>
        <w:autoSpaceDE w:val="0"/>
        <w:autoSpaceDN w:val="0"/>
        <w:ind w:left="993" w:right="282" w:hanging="284"/>
        <w:contextualSpacing/>
        <w:jc w:val="both"/>
        <w:rPr>
          <w:rFonts w:eastAsia="Calibri"/>
          <w:bCs/>
          <w:iCs/>
          <w:sz w:val="24"/>
          <w:szCs w:val="24"/>
          <w:lang w:eastAsia="en-US"/>
        </w:rPr>
      </w:pPr>
      <w:r w:rsidRPr="00363875">
        <w:rPr>
          <w:rFonts w:eastAsia="Calibri"/>
          <w:bCs/>
          <w:iCs/>
          <w:sz w:val="24"/>
          <w:szCs w:val="24"/>
          <w:lang w:eastAsia="en-US"/>
        </w:rPr>
        <w:t>Przeprowadzenie odbioru wykonanych instalacji w uprawnionych jednostkach nadzoru państwowego,</w:t>
      </w:r>
    </w:p>
    <w:p w14:paraId="1ACD91EB" w14:textId="32B4343A" w:rsidR="00363875" w:rsidRPr="00363875" w:rsidRDefault="00363875" w:rsidP="00BC7917">
      <w:pPr>
        <w:numPr>
          <w:ilvl w:val="1"/>
          <w:numId w:val="29"/>
        </w:numPr>
        <w:tabs>
          <w:tab w:val="right" w:leader="dot" w:pos="10010"/>
        </w:tabs>
        <w:overflowPunct w:val="0"/>
        <w:autoSpaceDE w:val="0"/>
        <w:autoSpaceDN w:val="0"/>
        <w:ind w:left="993" w:right="282" w:hanging="284"/>
        <w:contextualSpacing/>
        <w:jc w:val="both"/>
        <w:rPr>
          <w:rFonts w:eastAsia="Calibri"/>
          <w:bCs/>
          <w:iCs/>
          <w:sz w:val="24"/>
          <w:szCs w:val="24"/>
          <w:lang w:eastAsia="en-US"/>
        </w:rPr>
      </w:pPr>
      <w:r w:rsidRPr="00363875">
        <w:rPr>
          <w:rFonts w:eastAsia="Calibri"/>
          <w:bCs/>
          <w:iCs/>
          <w:sz w:val="24"/>
          <w:szCs w:val="24"/>
          <w:lang w:eastAsia="en-US"/>
        </w:rPr>
        <w:t>Wykonanie instalacji wodno-kanalizacyjnej w pomieszczeniu SUW oraz pomieszczeniach przyległych.</w:t>
      </w:r>
    </w:p>
    <w:p w14:paraId="51CB2E7D" w14:textId="77777777" w:rsidR="001637E3" w:rsidRDefault="001637E3" w:rsidP="00BC7917">
      <w:pPr>
        <w:ind w:left="360"/>
        <w:contextualSpacing/>
        <w:rPr>
          <w:b/>
          <w:bCs/>
          <w:iCs/>
          <w:sz w:val="24"/>
          <w:szCs w:val="24"/>
          <w:u w:val="single"/>
        </w:rPr>
      </w:pPr>
    </w:p>
    <w:p w14:paraId="02DE4708" w14:textId="5B93D7D0" w:rsidR="001637E3" w:rsidRPr="001637E3" w:rsidRDefault="001637E3" w:rsidP="00BC7917">
      <w:pPr>
        <w:ind w:left="360"/>
        <w:contextualSpacing/>
        <w:rPr>
          <w:b/>
          <w:bCs/>
          <w:iCs/>
          <w:sz w:val="24"/>
          <w:szCs w:val="24"/>
          <w:u w:val="single"/>
        </w:rPr>
      </w:pPr>
      <w:r w:rsidRPr="001637E3">
        <w:rPr>
          <w:b/>
          <w:bCs/>
          <w:iCs/>
          <w:sz w:val="24"/>
          <w:szCs w:val="24"/>
          <w:u w:val="single"/>
        </w:rPr>
        <w:t>Wymagania techniczne:</w:t>
      </w:r>
    </w:p>
    <w:p w14:paraId="2457A89E" w14:textId="77777777" w:rsidR="001637E3" w:rsidRPr="00635737" w:rsidRDefault="001637E3" w:rsidP="00BC7917">
      <w:pPr>
        <w:pStyle w:val="Akapitzlist"/>
        <w:numPr>
          <w:ilvl w:val="0"/>
          <w:numId w:val="77"/>
        </w:numPr>
        <w:ind w:left="284" w:hanging="284"/>
        <w:jc w:val="both"/>
      </w:pPr>
      <w:r w:rsidRPr="00635737">
        <w:t>Wykonanie i uzyskanie zatwierdzenia według koncepcji Zamawiającego projektu techniczno-wykonawczego na prace instalacyjne i budowlane zgodnie z przedmiotem zamówienia.</w:t>
      </w:r>
    </w:p>
    <w:p w14:paraId="51EC7D68" w14:textId="77777777" w:rsidR="001637E3" w:rsidRPr="00635737" w:rsidRDefault="001637E3" w:rsidP="00BC7917">
      <w:pPr>
        <w:pStyle w:val="Akapitzlist"/>
        <w:numPr>
          <w:ilvl w:val="0"/>
          <w:numId w:val="77"/>
        </w:numPr>
        <w:ind w:left="284" w:hanging="284"/>
        <w:jc w:val="both"/>
      </w:pPr>
      <w:r w:rsidRPr="00635737">
        <w:t>Dostosowanie pomieszczeń pod punkt SUW oraz poboru wody pitnej.</w:t>
      </w:r>
    </w:p>
    <w:p w14:paraId="7893DE9D" w14:textId="77777777" w:rsidR="001637E3" w:rsidRPr="00635737" w:rsidRDefault="001637E3" w:rsidP="00BC7917">
      <w:pPr>
        <w:pStyle w:val="Akapitzlist"/>
        <w:numPr>
          <w:ilvl w:val="0"/>
          <w:numId w:val="76"/>
        </w:numPr>
        <w:ind w:left="709" w:hanging="425"/>
        <w:jc w:val="both"/>
      </w:pPr>
      <w:r w:rsidRPr="00635737">
        <w:t>Dostosowanie pomieszczeń pod punkt SUW obejmuje:</w:t>
      </w:r>
    </w:p>
    <w:p w14:paraId="5BD01316" w14:textId="77777777" w:rsidR="001637E3" w:rsidRPr="00635737" w:rsidRDefault="001637E3" w:rsidP="00BC7917">
      <w:pPr>
        <w:pStyle w:val="Akapitzlist"/>
        <w:numPr>
          <w:ilvl w:val="0"/>
          <w:numId w:val="78"/>
        </w:numPr>
        <w:ind w:left="709" w:hanging="283"/>
        <w:jc w:val="both"/>
      </w:pPr>
      <w:r w:rsidRPr="00635737">
        <w:t>Pomieszczenia powinny mieć zapewnioną odpowiednią wentylację grawitacyjną stosownie do założeń projektu techniczno-wykonawczego i odpowiednich przepisów;</w:t>
      </w:r>
    </w:p>
    <w:p w14:paraId="58791C1E" w14:textId="77777777" w:rsidR="001637E3" w:rsidRPr="00635737" w:rsidRDefault="001637E3" w:rsidP="00BC7917">
      <w:pPr>
        <w:pStyle w:val="Akapitzlist"/>
        <w:numPr>
          <w:ilvl w:val="0"/>
          <w:numId w:val="78"/>
        </w:numPr>
        <w:ind w:left="709" w:hanging="283"/>
        <w:jc w:val="both"/>
      </w:pPr>
      <w:r w:rsidRPr="00635737">
        <w:t>Wymiana instalacji wodno-kanalizacyjnej;</w:t>
      </w:r>
    </w:p>
    <w:p w14:paraId="39387EAB" w14:textId="77777777" w:rsidR="001637E3" w:rsidRPr="00635737" w:rsidRDefault="001637E3" w:rsidP="00BC7917">
      <w:pPr>
        <w:pStyle w:val="Akapitzlist"/>
        <w:numPr>
          <w:ilvl w:val="0"/>
          <w:numId w:val="78"/>
        </w:numPr>
        <w:ind w:left="709" w:hanging="283"/>
        <w:jc w:val="both"/>
      </w:pPr>
      <w:r w:rsidRPr="00635737">
        <w:t>Zabudowanie trwałego stanowiska składowania na 4 butle z CO</w:t>
      </w:r>
      <w:r w:rsidRPr="00635737">
        <w:rPr>
          <w:vertAlign w:val="subscript"/>
        </w:rPr>
        <w:t xml:space="preserve">2 </w:t>
      </w:r>
      <w:r w:rsidRPr="00635737">
        <w:t xml:space="preserve">o pojemności </w:t>
      </w:r>
      <w:r w:rsidRPr="00635737">
        <w:br/>
        <w:t>ok.</w:t>
      </w:r>
      <w:r w:rsidRPr="00635737">
        <w:rPr>
          <w:vertAlign w:val="subscript"/>
        </w:rPr>
        <w:t xml:space="preserve"> </w:t>
      </w:r>
      <w:r w:rsidRPr="00635737">
        <w:t xml:space="preserve"> 30kg/sztuka; butle winny być tak usytuowane, aby zapewniać wygodne podłączenie </w:t>
      </w:r>
      <w:r w:rsidRPr="00635737">
        <w:br/>
        <w:t>do układu nasycenia CO</w:t>
      </w:r>
      <w:r w:rsidRPr="00635737">
        <w:rPr>
          <w:vertAlign w:val="subscript"/>
        </w:rPr>
        <w:t>2</w:t>
      </w:r>
      <w:r w:rsidRPr="00635737">
        <w:t xml:space="preserve"> spożywczym, w sekwencjach po min. 2 szt. jednorazowo, </w:t>
      </w:r>
      <w:r w:rsidRPr="00635737">
        <w:br/>
        <w:t>bez konieczności ich przestawiania;</w:t>
      </w:r>
    </w:p>
    <w:p w14:paraId="476042CF" w14:textId="77777777" w:rsidR="001637E3" w:rsidRPr="00635737" w:rsidRDefault="001637E3" w:rsidP="00BC7917">
      <w:pPr>
        <w:pStyle w:val="Akapitzlist"/>
        <w:numPr>
          <w:ilvl w:val="0"/>
          <w:numId w:val="78"/>
        </w:numPr>
        <w:ind w:left="709" w:hanging="283"/>
        <w:jc w:val="both"/>
      </w:pPr>
      <w:r w:rsidRPr="00635737">
        <w:t>Wykonanie i montaż uchwytów, ram, zabezpieczeń elementów SUW, zapewniających stabilność usytuowania i bezpieczeństwo użytkowania;</w:t>
      </w:r>
    </w:p>
    <w:p w14:paraId="52EFCD20" w14:textId="77777777" w:rsidR="001637E3" w:rsidRPr="00635737" w:rsidRDefault="001637E3" w:rsidP="00BC7917">
      <w:pPr>
        <w:pStyle w:val="Akapitzlist"/>
        <w:numPr>
          <w:ilvl w:val="0"/>
          <w:numId w:val="78"/>
        </w:numPr>
        <w:ind w:left="709" w:hanging="283"/>
        <w:jc w:val="both"/>
      </w:pPr>
      <w:r w:rsidRPr="00635737">
        <w:t>Dostawa i zabudowa elementów SUW;</w:t>
      </w:r>
    </w:p>
    <w:p w14:paraId="549D1ADE" w14:textId="77777777" w:rsidR="001637E3" w:rsidRPr="00635737" w:rsidRDefault="001637E3" w:rsidP="00BC7917">
      <w:pPr>
        <w:pStyle w:val="Akapitzlist"/>
        <w:numPr>
          <w:ilvl w:val="0"/>
          <w:numId w:val="78"/>
        </w:numPr>
        <w:ind w:left="709" w:hanging="283"/>
        <w:jc w:val="both"/>
      </w:pPr>
      <w:r w:rsidRPr="00635737">
        <w:t>Dostawa i zabudowa chłodziarki;</w:t>
      </w:r>
    </w:p>
    <w:p w14:paraId="2A1C931D" w14:textId="77777777" w:rsidR="001637E3" w:rsidRPr="00635737" w:rsidRDefault="001637E3" w:rsidP="00BC7917">
      <w:pPr>
        <w:pStyle w:val="Akapitzlist"/>
        <w:numPr>
          <w:ilvl w:val="0"/>
          <w:numId w:val="78"/>
        </w:numPr>
        <w:ind w:left="709" w:hanging="283"/>
        <w:jc w:val="both"/>
      </w:pPr>
      <w:r w:rsidRPr="00635737">
        <w:t>Dostosowanie pomieszczeń stosownie do wymagań przepisów dotyczących transportu materiałów, przepisów przeciwpożarowych i BHP.</w:t>
      </w:r>
    </w:p>
    <w:p w14:paraId="2544788F" w14:textId="77777777" w:rsidR="001637E3" w:rsidRPr="00635737" w:rsidRDefault="001637E3" w:rsidP="00BC7917">
      <w:pPr>
        <w:pStyle w:val="Akapitzlist"/>
        <w:numPr>
          <w:ilvl w:val="0"/>
          <w:numId w:val="76"/>
        </w:numPr>
        <w:ind w:left="709" w:hanging="425"/>
        <w:jc w:val="both"/>
      </w:pPr>
      <w:r w:rsidRPr="00635737">
        <w:t>Modernizacja pomieszczenia do poboru wody pitnej obejmuje:</w:t>
      </w:r>
    </w:p>
    <w:p w14:paraId="4ED1C231" w14:textId="77777777" w:rsidR="001637E3" w:rsidRPr="00635737" w:rsidRDefault="001637E3" w:rsidP="00BC7917">
      <w:pPr>
        <w:pStyle w:val="Akapitzlist"/>
        <w:numPr>
          <w:ilvl w:val="0"/>
          <w:numId w:val="79"/>
        </w:numPr>
        <w:ind w:left="851" w:hanging="425"/>
        <w:jc w:val="both"/>
      </w:pPr>
      <w:r w:rsidRPr="00635737">
        <w:t>Wymiana instalacji wodno-kanalizacyjnej;</w:t>
      </w:r>
    </w:p>
    <w:p w14:paraId="6013AD23" w14:textId="7F804A1F" w:rsidR="001637E3" w:rsidRPr="00635737" w:rsidRDefault="001637E3" w:rsidP="00BC7917">
      <w:pPr>
        <w:pStyle w:val="Akapitzlist"/>
        <w:numPr>
          <w:ilvl w:val="0"/>
          <w:numId w:val="79"/>
        </w:numPr>
        <w:ind w:left="851" w:hanging="425"/>
        <w:jc w:val="both"/>
      </w:pPr>
      <w:r w:rsidRPr="00635737">
        <w:t>Pomieszczenie poboru wody powinno być wyposażone w 4 stanowiska baterii umożliwiających pobór wody nasyconej CO</w:t>
      </w:r>
      <w:r w:rsidRPr="00635737">
        <w:rPr>
          <w:vertAlign w:val="subscript"/>
        </w:rPr>
        <w:t>2</w:t>
      </w:r>
      <w:r w:rsidRPr="00635737">
        <w:t xml:space="preserve"> lub wody nienasyconej CO</w:t>
      </w:r>
      <w:r w:rsidRPr="00635737">
        <w:rPr>
          <w:vertAlign w:val="subscript"/>
        </w:rPr>
        <w:t>2</w:t>
      </w:r>
      <w:r w:rsidRPr="00635737">
        <w:t xml:space="preserve">, </w:t>
      </w:r>
      <w:r w:rsidR="00D65973">
        <w:br/>
      </w:r>
      <w:r w:rsidRPr="00635737">
        <w:t>1</w:t>
      </w:r>
      <w:r w:rsidR="00D65973">
        <w:t> </w:t>
      </w:r>
      <w:r w:rsidRPr="00635737">
        <w:t>stanowisko do poboru wody nasyconej CO</w:t>
      </w:r>
      <w:r w:rsidRPr="00635737">
        <w:rPr>
          <w:vertAlign w:val="subscript"/>
        </w:rPr>
        <w:t>2</w:t>
      </w:r>
      <w:r w:rsidRPr="00635737">
        <w:t xml:space="preserve"> z sokiem oraz 1 stanowisko do poboru herbaty.</w:t>
      </w:r>
    </w:p>
    <w:p w14:paraId="25861ED7" w14:textId="70A00195" w:rsidR="001637E3" w:rsidRPr="00BC7917" w:rsidRDefault="001637E3" w:rsidP="00BC7917">
      <w:pPr>
        <w:pStyle w:val="Akapitzlist"/>
        <w:numPr>
          <w:ilvl w:val="0"/>
          <w:numId w:val="76"/>
        </w:numPr>
        <w:ind w:left="851" w:hanging="567"/>
        <w:jc w:val="both"/>
      </w:pPr>
      <w:r w:rsidRPr="00635737">
        <w:t>Wykonawca udzieli na elementy punktu poboru wody pitnej i herbaty min. 36 miesiące gwarancji od daty podpisania protokołu odbioru końcowego. Gwarancja musi obejmować materiały i usługi serwisowe konieczne do prawidłowej eksploatacji SUW wynikające z naturalnego zużycia się, zgodne z przewidzianymi w instrukcji obsługi i DTR.</w:t>
      </w:r>
    </w:p>
    <w:p w14:paraId="2559EFDB" w14:textId="77777777" w:rsidR="001637E3" w:rsidRPr="00635737" w:rsidRDefault="001637E3" w:rsidP="00BC7917">
      <w:pPr>
        <w:pStyle w:val="Akapitzlist"/>
        <w:numPr>
          <w:ilvl w:val="0"/>
          <w:numId w:val="77"/>
        </w:numPr>
        <w:ind w:left="426" w:hanging="426"/>
        <w:jc w:val="both"/>
      </w:pPr>
      <w:r w:rsidRPr="00635737">
        <w:t>Dostawa i montaż elementów instalacji stacji uzdatniania wody.</w:t>
      </w:r>
    </w:p>
    <w:p w14:paraId="06535E8F" w14:textId="77777777" w:rsidR="001637E3" w:rsidRPr="00635737" w:rsidRDefault="001637E3" w:rsidP="00BC7917">
      <w:pPr>
        <w:pStyle w:val="Akapitzlist"/>
        <w:numPr>
          <w:ilvl w:val="0"/>
          <w:numId w:val="80"/>
        </w:numPr>
        <w:ind w:left="851" w:hanging="425"/>
        <w:jc w:val="both"/>
      </w:pPr>
      <w:r w:rsidRPr="00635737">
        <w:lastRenderedPageBreak/>
        <w:t xml:space="preserve"> SUW winna być kompletna, podłączona do ujęcia wody z sieci, wyposażona </w:t>
      </w:r>
      <w:r w:rsidRPr="00635737">
        <w:br/>
        <w:t>w elementy poboru wody przez pracowników, powinna spełniać wszystkie wymagania właściwych przepisów oraz posiadać certyfikaty UE.</w:t>
      </w:r>
    </w:p>
    <w:p w14:paraId="475F37B1" w14:textId="77777777" w:rsidR="001637E3" w:rsidRPr="00635737" w:rsidRDefault="001637E3" w:rsidP="00BC7917">
      <w:pPr>
        <w:pStyle w:val="Akapitzlist"/>
        <w:numPr>
          <w:ilvl w:val="0"/>
          <w:numId w:val="80"/>
        </w:numPr>
        <w:ind w:left="851" w:hanging="425"/>
        <w:jc w:val="both"/>
      </w:pPr>
      <w:r w:rsidRPr="00635737">
        <w:t xml:space="preserve">  SUW powinna zapewnić stały wydatek wody min. 0,6m</w:t>
      </w:r>
      <w:r w:rsidRPr="00635737">
        <w:rPr>
          <w:vertAlign w:val="superscript"/>
        </w:rPr>
        <w:t>3</w:t>
      </w:r>
      <w:r w:rsidRPr="00635737">
        <w:t xml:space="preserve">/h; wszystkie urządzenia SUW winny mieć o tyle większą wydajność ustaloną w projekcie, żeby </w:t>
      </w:r>
      <w:r w:rsidRPr="00635737">
        <w:br/>
        <w:t xml:space="preserve">nie spowodować zdławienia wydajności na punktach poboru wody pitnej poniżej </w:t>
      </w:r>
      <w:r w:rsidRPr="00635737">
        <w:br/>
        <w:t>0,6 m</w:t>
      </w:r>
      <w:r w:rsidRPr="00635737">
        <w:rPr>
          <w:vertAlign w:val="superscript"/>
        </w:rPr>
        <w:t>3</w:t>
      </w:r>
      <w:r w:rsidRPr="00635737">
        <w:t>/h.</w:t>
      </w:r>
    </w:p>
    <w:p w14:paraId="2AE84D6E" w14:textId="77777777" w:rsidR="001637E3" w:rsidRPr="00635737" w:rsidRDefault="001637E3" w:rsidP="00BC7917">
      <w:pPr>
        <w:pStyle w:val="Akapitzlist"/>
        <w:numPr>
          <w:ilvl w:val="0"/>
          <w:numId w:val="80"/>
        </w:numPr>
        <w:ind w:left="851" w:hanging="425"/>
        <w:jc w:val="both"/>
      </w:pPr>
      <w:r w:rsidRPr="00635737">
        <w:t xml:space="preserve">  Podłączenie SUW do ujęcia wody oraz kanalizacji zrealizuje wykonawca </w:t>
      </w:r>
      <w:r w:rsidRPr="00635737">
        <w:br/>
        <w:t>z materiałów własnych w miejscach wskazanych przez służby techniczne Zamawiającego.</w:t>
      </w:r>
    </w:p>
    <w:p w14:paraId="2CEF3D6B" w14:textId="77777777" w:rsidR="001637E3" w:rsidRPr="00635737" w:rsidRDefault="001637E3" w:rsidP="00BC7917">
      <w:pPr>
        <w:pStyle w:val="Akapitzlist"/>
        <w:numPr>
          <w:ilvl w:val="0"/>
          <w:numId w:val="80"/>
        </w:numPr>
        <w:ind w:left="851" w:hanging="425"/>
        <w:jc w:val="both"/>
      </w:pPr>
      <w:r w:rsidRPr="00635737">
        <w:t xml:space="preserve">  SUW musi posiadać niżej wymienione instalacje zapewniające stabilną pracę </w:t>
      </w:r>
      <w:r w:rsidRPr="00635737">
        <w:br/>
        <w:t>pod ciśnieniem roboczym:</w:t>
      </w:r>
    </w:p>
    <w:p w14:paraId="7113FE25" w14:textId="77777777" w:rsidR="001637E3" w:rsidRPr="00635737" w:rsidRDefault="001637E3" w:rsidP="00BC7917">
      <w:pPr>
        <w:pStyle w:val="Akapitzlist"/>
        <w:numPr>
          <w:ilvl w:val="0"/>
          <w:numId w:val="81"/>
        </w:numPr>
        <w:ind w:left="851" w:hanging="284"/>
        <w:jc w:val="both"/>
      </w:pPr>
      <w:r w:rsidRPr="00635737">
        <w:t xml:space="preserve">   Filtr do usuwania zanieczyszczeń mechanicznych,</w:t>
      </w:r>
    </w:p>
    <w:p w14:paraId="2709CE33" w14:textId="77777777" w:rsidR="001637E3" w:rsidRPr="00635737" w:rsidRDefault="001637E3" w:rsidP="00BC7917">
      <w:pPr>
        <w:pStyle w:val="Akapitzlist"/>
        <w:numPr>
          <w:ilvl w:val="0"/>
          <w:numId w:val="81"/>
        </w:numPr>
        <w:ind w:left="851" w:hanging="284"/>
        <w:jc w:val="both"/>
      </w:pPr>
      <w:r w:rsidRPr="00635737">
        <w:t xml:space="preserve">   Celem zapewnienia jak najrzadszej obsługi układu, wszystkie urządzenia filtrujące muszą być zaopatrzone w automatyczne systemy płukania, automatyczne systemy regeneracji złoża czy innych materiałów filtrujących z możliwością zautomatyzowanego, swobodnie programowalnego czasu pracy,</w:t>
      </w:r>
    </w:p>
    <w:p w14:paraId="3E383EA3" w14:textId="77777777" w:rsidR="001637E3" w:rsidRPr="00635737" w:rsidRDefault="001637E3" w:rsidP="00BC7917">
      <w:pPr>
        <w:pStyle w:val="Akapitzlist"/>
        <w:numPr>
          <w:ilvl w:val="0"/>
          <w:numId w:val="81"/>
        </w:numPr>
        <w:ind w:left="851" w:hanging="284"/>
        <w:jc w:val="both"/>
      </w:pPr>
      <w:r w:rsidRPr="00635737">
        <w:t xml:space="preserve">  Wodomierz poboru wody przez SUW,</w:t>
      </w:r>
    </w:p>
    <w:p w14:paraId="0EC7D154" w14:textId="77777777" w:rsidR="001637E3" w:rsidRPr="00635737" w:rsidRDefault="001637E3" w:rsidP="00BC7917">
      <w:pPr>
        <w:pStyle w:val="Akapitzlist"/>
        <w:numPr>
          <w:ilvl w:val="0"/>
          <w:numId w:val="81"/>
        </w:numPr>
        <w:ind w:left="851" w:hanging="284"/>
        <w:jc w:val="both"/>
      </w:pPr>
      <w:r w:rsidRPr="00635737">
        <w:t xml:space="preserve">  Dezynfekujący sterylizator UV o działaniu niszczącym mikroorganizmy </w:t>
      </w:r>
      <w:r w:rsidRPr="00635737">
        <w:br/>
        <w:t>(w tym chorobotwórcze np. bakterie E-coli) wykorzystującym promieniowanie UV,</w:t>
      </w:r>
    </w:p>
    <w:p w14:paraId="22B63C63" w14:textId="77777777" w:rsidR="001637E3" w:rsidRPr="00635737" w:rsidRDefault="001637E3" w:rsidP="00BC7917">
      <w:pPr>
        <w:pStyle w:val="Akapitzlist"/>
        <w:numPr>
          <w:ilvl w:val="0"/>
          <w:numId w:val="81"/>
        </w:numPr>
        <w:ind w:left="851" w:hanging="284"/>
        <w:jc w:val="both"/>
      </w:pPr>
      <w:r w:rsidRPr="00635737">
        <w:t xml:space="preserve">  Układ mineralizacji wody zapewniający właściwe stężenie minerałów,</w:t>
      </w:r>
    </w:p>
    <w:p w14:paraId="1ECF086F" w14:textId="7C8B1270" w:rsidR="001637E3" w:rsidRPr="00BC7917" w:rsidRDefault="001637E3" w:rsidP="00BC7917">
      <w:pPr>
        <w:pStyle w:val="Akapitzlist"/>
        <w:numPr>
          <w:ilvl w:val="0"/>
          <w:numId w:val="81"/>
        </w:numPr>
        <w:ind w:left="851" w:hanging="284"/>
        <w:jc w:val="both"/>
      </w:pPr>
      <w:r w:rsidRPr="00635737">
        <w:t xml:space="preserve">  W pełni zautomatyzowany układ chłodzenia wody nasyconej CO</w:t>
      </w:r>
      <w:r w:rsidRPr="00635737">
        <w:rPr>
          <w:vertAlign w:val="subscript"/>
        </w:rPr>
        <w:t>2</w:t>
      </w:r>
      <w:r w:rsidRPr="00635737">
        <w:t xml:space="preserve"> i nienasyconej CO</w:t>
      </w:r>
      <w:r w:rsidRPr="00635737">
        <w:rPr>
          <w:vertAlign w:val="subscript"/>
        </w:rPr>
        <w:t>2</w:t>
      </w:r>
      <w:r w:rsidRPr="00635737">
        <w:t xml:space="preserve"> o mocy zapewniającej możliwość schłodzenia wody do temperatury 8</w:t>
      </w:r>
      <w:r w:rsidRPr="00635737">
        <w:rPr>
          <w:vertAlign w:val="superscript"/>
        </w:rPr>
        <w:t>o</w:t>
      </w:r>
      <w:r w:rsidRPr="00635737">
        <w:t>C.</w:t>
      </w:r>
    </w:p>
    <w:p w14:paraId="3B9E4CB8" w14:textId="77777777" w:rsidR="00602FAA" w:rsidRPr="00A96B0E" w:rsidRDefault="00602FAA" w:rsidP="00BC7917">
      <w:pPr>
        <w:jc w:val="both"/>
        <w:rPr>
          <w:b/>
          <w:bCs/>
          <w:lang w:val="cs-CZ"/>
        </w:rPr>
      </w:pPr>
    </w:p>
    <w:p w14:paraId="7047D91F" w14:textId="3C7456EE" w:rsidR="00BE2645" w:rsidRDefault="00BE2645" w:rsidP="00BC7917">
      <w:pPr>
        <w:pStyle w:val="Akapitzlist"/>
        <w:numPr>
          <w:ilvl w:val="0"/>
          <w:numId w:val="29"/>
        </w:numPr>
        <w:ind w:left="714" w:hanging="357"/>
        <w:jc w:val="both"/>
        <w:rPr>
          <w:b/>
          <w:bCs/>
        </w:rPr>
      </w:pPr>
      <w:bookmarkStart w:id="95" w:name="_Toc67292101"/>
      <w:r w:rsidRPr="00A96B0E">
        <w:rPr>
          <w:b/>
          <w:bCs/>
        </w:rPr>
        <w:t>Opis sposobu zamawiania i rozliczania usłu</w:t>
      </w:r>
      <w:bookmarkEnd w:id="95"/>
      <w:r w:rsidR="000D7BDE">
        <w:rPr>
          <w:b/>
          <w:bCs/>
        </w:rPr>
        <w:t>g</w:t>
      </w:r>
      <w:r w:rsidR="00112408">
        <w:rPr>
          <w:b/>
          <w:bCs/>
        </w:rPr>
        <w:t>:</w:t>
      </w:r>
    </w:p>
    <w:bookmarkEnd w:id="94"/>
    <w:p w14:paraId="6D1277EC" w14:textId="77777777" w:rsidR="001637E3" w:rsidRPr="00635737" w:rsidRDefault="001637E3" w:rsidP="00BC7917">
      <w:pPr>
        <w:pStyle w:val="Akapitzlist"/>
        <w:jc w:val="both"/>
        <w:rPr>
          <w:b/>
        </w:rPr>
      </w:pPr>
      <w:r w:rsidRPr="00635737">
        <w:t xml:space="preserve">Podstawą wystawienia faktury jest prawidłowo wykonana usługa potwierdzona podpisanym protokołem odbioru usługi przez osobę wskazaną w zamówieniu Zamawiającego oraz przedstawiciela Wykonawcy. </w:t>
      </w:r>
    </w:p>
    <w:p w14:paraId="047DFC61" w14:textId="77777777" w:rsidR="00BE2645" w:rsidRPr="00A96B0E" w:rsidRDefault="00BE2645" w:rsidP="00BC7917">
      <w:pPr>
        <w:jc w:val="both"/>
        <w:rPr>
          <w:b/>
          <w:bCs/>
        </w:rPr>
      </w:pPr>
    </w:p>
    <w:p w14:paraId="1F83027F" w14:textId="5C1CF20B" w:rsidR="00602FAA" w:rsidRPr="00A96B0E" w:rsidRDefault="00602FAA" w:rsidP="00BC7917">
      <w:pPr>
        <w:pStyle w:val="Akapitzlist"/>
        <w:numPr>
          <w:ilvl w:val="0"/>
          <w:numId w:val="29"/>
        </w:numPr>
        <w:jc w:val="both"/>
        <w:rPr>
          <w:b/>
          <w:bCs/>
        </w:rPr>
      </w:pPr>
      <w:bookmarkStart w:id="96" w:name="_Toc67292103"/>
      <w:bookmarkStart w:id="97" w:name="_Hlk67824256"/>
      <w:r w:rsidRPr="00A96B0E">
        <w:rPr>
          <w:b/>
          <w:bCs/>
        </w:rPr>
        <w:t xml:space="preserve">Obowiązki </w:t>
      </w:r>
      <w:r w:rsidR="00DB4D9E">
        <w:rPr>
          <w:b/>
          <w:bCs/>
        </w:rPr>
        <w:t>Wykonawcy</w:t>
      </w:r>
      <w:bookmarkEnd w:id="96"/>
      <w:r w:rsidR="00112408">
        <w:rPr>
          <w:b/>
          <w:bCs/>
        </w:rPr>
        <w:t>:</w:t>
      </w:r>
    </w:p>
    <w:bookmarkEnd w:id="97"/>
    <w:p w14:paraId="409ED336" w14:textId="4A87F81E" w:rsidR="001637E3" w:rsidRPr="001637E3" w:rsidRDefault="00BC7917" w:rsidP="00BC7917">
      <w:pPr>
        <w:ind w:left="993" w:hanging="284"/>
        <w:contextualSpacing/>
        <w:jc w:val="both"/>
        <w:rPr>
          <w:sz w:val="24"/>
          <w:szCs w:val="24"/>
        </w:rPr>
      </w:pPr>
      <w:r>
        <w:rPr>
          <w:sz w:val="24"/>
          <w:szCs w:val="24"/>
        </w:rPr>
        <w:t xml:space="preserve">1. </w:t>
      </w:r>
      <w:r w:rsidR="001637E3" w:rsidRPr="001637E3">
        <w:rPr>
          <w:sz w:val="24"/>
          <w:szCs w:val="24"/>
        </w:rPr>
        <w:t xml:space="preserve">Wykonawca zobowiązuje się do przestrzegania i stosowania regulaminów wewnętrznych obowiązujących na terenie Oddziału KWK Bolesław Śmiały w zakresie: ruchu </w:t>
      </w:r>
      <w:proofErr w:type="spellStart"/>
      <w:r w:rsidR="001637E3" w:rsidRPr="001637E3">
        <w:rPr>
          <w:sz w:val="24"/>
          <w:szCs w:val="24"/>
        </w:rPr>
        <w:t>przepustkowego</w:t>
      </w:r>
      <w:proofErr w:type="spellEnd"/>
      <w:r w:rsidR="001637E3" w:rsidRPr="001637E3">
        <w:rPr>
          <w:sz w:val="24"/>
          <w:szCs w:val="24"/>
        </w:rPr>
        <w:t>, bhp, ochrony ppoż.</w:t>
      </w:r>
    </w:p>
    <w:p w14:paraId="28198B7F" w14:textId="77777777" w:rsidR="001637E3" w:rsidRPr="001637E3" w:rsidRDefault="001637E3" w:rsidP="00BC7917">
      <w:pPr>
        <w:ind w:left="709" w:firstLine="1"/>
        <w:contextualSpacing/>
        <w:rPr>
          <w:sz w:val="24"/>
          <w:szCs w:val="24"/>
        </w:rPr>
      </w:pPr>
      <w:r w:rsidRPr="001637E3">
        <w:rPr>
          <w:sz w:val="24"/>
          <w:szCs w:val="24"/>
        </w:rPr>
        <w:t>2) Uporządkowanie rejonu robót  po zakończeniu realizacji zadania.</w:t>
      </w:r>
    </w:p>
    <w:p w14:paraId="7709488C" w14:textId="77777777" w:rsidR="001637E3" w:rsidRPr="001637E3" w:rsidRDefault="001637E3" w:rsidP="00BC7917">
      <w:pPr>
        <w:ind w:left="709" w:firstLine="1"/>
        <w:rPr>
          <w:sz w:val="24"/>
          <w:szCs w:val="24"/>
        </w:rPr>
      </w:pPr>
      <w:r w:rsidRPr="001637E3">
        <w:rPr>
          <w:sz w:val="24"/>
          <w:szCs w:val="24"/>
        </w:rPr>
        <w:t>3) Wykonawca ponosi wyłączną odpowiedzialność za:</w:t>
      </w:r>
    </w:p>
    <w:p w14:paraId="3A3112A7" w14:textId="77777777" w:rsidR="001637E3" w:rsidRPr="001637E3" w:rsidRDefault="001637E3" w:rsidP="00BC7917">
      <w:pPr>
        <w:numPr>
          <w:ilvl w:val="0"/>
          <w:numId w:val="73"/>
        </w:numPr>
        <w:ind w:left="1134" w:firstLine="1"/>
        <w:contextualSpacing/>
        <w:jc w:val="both"/>
        <w:rPr>
          <w:rFonts w:eastAsia="Calibri"/>
          <w:sz w:val="24"/>
          <w:szCs w:val="24"/>
          <w:lang w:eastAsia="en-US"/>
        </w:rPr>
      </w:pPr>
      <w:r w:rsidRPr="001637E3">
        <w:rPr>
          <w:rFonts w:eastAsia="Calibri"/>
          <w:sz w:val="24"/>
          <w:szCs w:val="24"/>
          <w:lang w:eastAsia="en-US"/>
        </w:rPr>
        <w:t>znajomość technologii wykonywania prac objętych umową przez swoich pracowników,</w:t>
      </w:r>
    </w:p>
    <w:p w14:paraId="07A56ACF" w14:textId="77777777" w:rsidR="001637E3" w:rsidRPr="001637E3" w:rsidRDefault="001637E3" w:rsidP="00BC7917">
      <w:pPr>
        <w:numPr>
          <w:ilvl w:val="0"/>
          <w:numId w:val="73"/>
        </w:numPr>
        <w:ind w:left="1134" w:firstLine="1"/>
        <w:contextualSpacing/>
        <w:jc w:val="both"/>
        <w:rPr>
          <w:rFonts w:eastAsia="Calibri"/>
          <w:sz w:val="24"/>
          <w:szCs w:val="24"/>
          <w:lang w:eastAsia="en-US"/>
        </w:rPr>
      </w:pPr>
      <w:r w:rsidRPr="001637E3">
        <w:rPr>
          <w:rFonts w:eastAsia="Calibri"/>
          <w:sz w:val="24"/>
          <w:szCs w:val="24"/>
          <w:lang w:eastAsia="en-US"/>
        </w:rPr>
        <w:t>przeszkolenie zatrudnionych przez siebie osób w zakresie przepisów BHP,</w:t>
      </w:r>
    </w:p>
    <w:p w14:paraId="6FFF4E61" w14:textId="77777777" w:rsidR="001637E3" w:rsidRPr="001637E3" w:rsidRDefault="001637E3" w:rsidP="00BC7917">
      <w:pPr>
        <w:ind w:left="709" w:firstLine="1"/>
        <w:rPr>
          <w:sz w:val="24"/>
          <w:szCs w:val="24"/>
        </w:rPr>
      </w:pPr>
      <w:r w:rsidRPr="001637E3">
        <w:rPr>
          <w:sz w:val="24"/>
          <w:szCs w:val="24"/>
        </w:rPr>
        <w:t>4) W razie zaistnienia wypadku przy pracy, któremu uległ pracownik Wykonawcy,    Wykonawca zobowiązany jest:</w:t>
      </w:r>
    </w:p>
    <w:p w14:paraId="306ECE82" w14:textId="77777777" w:rsidR="001637E3" w:rsidRPr="001637E3" w:rsidRDefault="001637E3" w:rsidP="00BC7917">
      <w:pPr>
        <w:numPr>
          <w:ilvl w:val="0"/>
          <w:numId w:val="74"/>
        </w:numPr>
        <w:ind w:left="1134" w:firstLine="1"/>
        <w:contextualSpacing/>
        <w:jc w:val="both"/>
        <w:rPr>
          <w:rFonts w:eastAsia="Calibri"/>
          <w:sz w:val="24"/>
          <w:szCs w:val="24"/>
          <w:lang w:eastAsia="en-US"/>
        </w:rPr>
      </w:pPr>
      <w:r w:rsidRPr="001637E3">
        <w:rPr>
          <w:rFonts w:eastAsia="Calibri"/>
          <w:sz w:val="24"/>
          <w:szCs w:val="24"/>
          <w:lang w:eastAsia="en-US"/>
        </w:rPr>
        <w:t>niezwłocznie zorganizować pierwszą pomoc dla poszkodowanego,</w:t>
      </w:r>
    </w:p>
    <w:p w14:paraId="25F52107" w14:textId="77777777" w:rsidR="001637E3" w:rsidRPr="001637E3" w:rsidRDefault="001637E3" w:rsidP="00BC7917">
      <w:pPr>
        <w:numPr>
          <w:ilvl w:val="0"/>
          <w:numId w:val="74"/>
        </w:numPr>
        <w:ind w:left="1134" w:firstLine="1"/>
        <w:contextualSpacing/>
        <w:jc w:val="both"/>
        <w:rPr>
          <w:rFonts w:eastAsia="Calibri"/>
          <w:sz w:val="24"/>
          <w:szCs w:val="24"/>
          <w:lang w:eastAsia="en-US"/>
        </w:rPr>
      </w:pPr>
      <w:r w:rsidRPr="001637E3">
        <w:rPr>
          <w:rFonts w:eastAsia="Calibri"/>
          <w:sz w:val="24"/>
          <w:szCs w:val="24"/>
          <w:lang w:eastAsia="en-US"/>
        </w:rPr>
        <w:t>niezwłocznie powiadomić o tym fakcie dyspozytora i BHP o zaistniałym wypadku,</w:t>
      </w:r>
    </w:p>
    <w:p w14:paraId="4800CE2D" w14:textId="77777777" w:rsidR="001637E3" w:rsidRPr="001637E3" w:rsidRDefault="001637E3" w:rsidP="00BC7917">
      <w:pPr>
        <w:numPr>
          <w:ilvl w:val="0"/>
          <w:numId w:val="74"/>
        </w:numPr>
        <w:ind w:left="1134" w:firstLine="1"/>
        <w:contextualSpacing/>
        <w:jc w:val="both"/>
        <w:rPr>
          <w:rFonts w:eastAsia="Calibri"/>
          <w:sz w:val="24"/>
          <w:szCs w:val="24"/>
          <w:lang w:eastAsia="en-US"/>
        </w:rPr>
      </w:pPr>
      <w:r w:rsidRPr="001637E3">
        <w:rPr>
          <w:rFonts w:eastAsia="Calibri"/>
          <w:sz w:val="24"/>
          <w:szCs w:val="24"/>
          <w:lang w:eastAsia="en-US"/>
        </w:rPr>
        <w:t>zabezpieczyć miejsce wypadku</w:t>
      </w:r>
    </w:p>
    <w:p w14:paraId="61F27CDF" w14:textId="15A14628" w:rsidR="001637E3" w:rsidRPr="00635737" w:rsidRDefault="001637E3" w:rsidP="00BC7917">
      <w:pPr>
        <w:pStyle w:val="Akapitzlist"/>
        <w:numPr>
          <w:ilvl w:val="0"/>
          <w:numId w:val="72"/>
        </w:numPr>
        <w:jc w:val="both"/>
      </w:pPr>
      <w:r w:rsidRPr="001637E3">
        <w:t>Wykonawca zobowiązuje się do przechowywania pełnej dokumentacji związanej z prowadzeniem robót, oraz jej udostępniania przedstawicielom Zamawiającego</w:t>
      </w:r>
      <w:r w:rsidRPr="00635737">
        <w:t xml:space="preserve"> </w:t>
      </w:r>
      <w:r w:rsidR="00D65973">
        <w:br/>
      </w:r>
      <w:r w:rsidRPr="00635737">
        <w:t>w ramach nadzorowania, oraz inspekcji (koordynator, osoba nadzorująca, służba BHP itp.), a także przedstawicielom organów nadzoru zewnętrznego (PIP, SIP itp.).</w:t>
      </w:r>
    </w:p>
    <w:p w14:paraId="2EAD5FC3" w14:textId="77777777" w:rsidR="001637E3" w:rsidRDefault="001637E3" w:rsidP="00BC7917">
      <w:pPr>
        <w:pStyle w:val="Akapitzlist"/>
        <w:numPr>
          <w:ilvl w:val="0"/>
          <w:numId w:val="72"/>
        </w:numPr>
        <w:ind w:hanging="294"/>
        <w:jc w:val="both"/>
      </w:pPr>
      <w:r w:rsidRPr="00635737">
        <w:lastRenderedPageBreak/>
        <w:t>Prace na terenie zakładu powinny być wykonywane przez pracowników Wykonawcy posługujących się językiem polskim w mowie i piśmie w stopniu warunkującym porozumiewanie się z pracownikami Zamawiającego.</w:t>
      </w:r>
    </w:p>
    <w:p w14:paraId="70851E10" w14:textId="77777777" w:rsidR="00D65973" w:rsidRPr="00635737" w:rsidRDefault="00D65973" w:rsidP="00BC7917">
      <w:pPr>
        <w:pStyle w:val="Akapitzlist"/>
        <w:jc w:val="both"/>
      </w:pPr>
    </w:p>
    <w:p w14:paraId="7503370D" w14:textId="09B106B3" w:rsidR="00BE2645" w:rsidRPr="00D65973" w:rsidRDefault="00602FAA" w:rsidP="00BC7917">
      <w:pPr>
        <w:pStyle w:val="Akapitzlist"/>
        <w:numPr>
          <w:ilvl w:val="0"/>
          <w:numId w:val="29"/>
        </w:numPr>
        <w:rPr>
          <w:b/>
          <w:bCs/>
        </w:rPr>
      </w:pPr>
      <w:bookmarkStart w:id="98" w:name="_Toc67292104"/>
      <w:bookmarkStart w:id="99" w:name="_Hlk67824277"/>
      <w:r w:rsidRPr="00D65973">
        <w:rPr>
          <w:b/>
          <w:bCs/>
        </w:rPr>
        <w:t>Obowiązki Zamawiającego</w:t>
      </w:r>
      <w:bookmarkEnd w:id="98"/>
      <w:r w:rsidR="00112408" w:rsidRPr="00D65973">
        <w:rPr>
          <w:b/>
          <w:bCs/>
        </w:rPr>
        <w:t>:</w:t>
      </w:r>
      <w:r w:rsidRPr="00D65973">
        <w:rPr>
          <w:b/>
          <w:bCs/>
        </w:rPr>
        <w:t xml:space="preserve"> </w:t>
      </w:r>
    </w:p>
    <w:p w14:paraId="360FC68F" w14:textId="77777777" w:rsidR="001637E3" w:rsidRPr="00290859" w:rsidRDefault="001637E3" w:rsidP="00BC7917">
      <w:pPr>
        <w:numPr>
          <w:ilvl w:val="0"/>
          <w:numId w:val="75"/>
        </w:numPr>
        <w:overflowPunct w:val="0"/>
        <w:autoSpaceDE w:val="0"/>
        <w:autoSpaceDN w:val="0"/>
        <w:ind w:left="709" w:hanging="283"/>
        <w:contextualSpacing/>
        <w:jc w:val="both"/>
        <w:rPr>
          <w:rFonts w:eastAsia="Calibri"/>
          <w:sz w:val="24"/>
          <w:szCs w:val="24"/>
          <w:lang w:eastAsia="en-US"/>
        </w:rPr>
      </w:pPr>
      <w:r w:rsidRPr="001637E3">
        <w:rPr>
          <w:rFonts w:eastAsia="Calibri"/>
          <w:sz w:val="24"/>
          <w:szCs w:val="24"/>
          <w:lang w:eastAsia="en-US"/>
        </w:rPr>
        <w:t xml:space="preserve">Przekazanie niezbędnych informacji potrzebnych w celu prawidłowego wykonania przedmiotu zamówienia (wskazanie miejsca wykonywania przedmiotu umowy, </w:t>
      </w:r>
      <w:r w:rsidRPr="00290859">
        <w:rPr>
          <w:rFonts w:eastAsia="Calibri"/>
          <w:sz w:val="24"/>
          <w:szCs w:val="24"/>
          <w:lang w:eastAsia="en-US"/>
        </w:rPr>
        <w:t>udostępnienie  mediów do celów realizacji zamówienia).</w:t>
      </w:r>
    </w:p>
    <w:p w14:paraId="164129BA" w14:textId="77777777" w:rsidR="001637E3" w:rsidRPr="00290859" w:rsidRDefault="001637E3" w:rsidP="00BC7917">
      <w:pPr>
        <w:numPr>
          <w:ilvl w:val="0"/>
          <w:numId w:val="75"/>
        </w:numPr>
        <w:overflowPunct w:val="0"/>
        <w:autoSpaceDE w:val="0"/>
        <w:autoSpaceDN w:val="0"/>
        <w:ind w:left="709" w:hanging="283"/>
        <w:contextualSpacing/>
        <w:jc w:val="both"/>
        <w:rPr>
          <w:rFonts w:eastAsia="Calibri"/>
          <w:sz w:val="24"/>
          <w:szCs w:val="24"/>
          <w:lang w:eastAsia="en-US"/>
        </w:rPr>
      </w:pPr>
      <w:r w:rsidRPr="00290859">
        <w:rPr>
          <w:rFonts w:eastAsia="Calibri"/>
          <w:sz w:val="24"/>
          <w:szCs w:val="24"/>
          <w:lang w:eastAsia="en-US"/>
        </w:rPr>
        <w:t>Udział w odbiorach prac oraz protokolarne potwierdzenie zakończenia realizacji przedmiotu zamówienia.</w:t>
      </w:r>
    </w:p>
    <w:p w14:paraId="5CEA8CE0" w14:textId="77777777" w:rsidR="001637E3" w:rsidRPr="00290859" w:rsidRDefault="001637E3" w:rsidP="00BC7917">
      <w:pPr>
        <w:numPr>
          <w:ilvl w:val="0"/>
          <w:numId w:val="75"/>
        </w:numPr>
        <w:overflowPunct w:val="0"/>
        <w:autoSpaceDE w:val="0"/>
        <w:autoSpaceDN w:val="0"/>
        <w:ind w:left="709" w:hanging="283"/>
        <w:contextualSpacing/>
        <w:jc w:val="both"/>
        <w:rPr>
          <w:rFonts w:eastAsia="Calibri"/>
          <w:sz w:val="24"/>
          <w:szCs w:val="24"/>
          <w:lang w:eastAsia="en-US"/>
        </w:rPr>
      </w:pPr>
      <w:r w:rsidRPr="00290859">
        <w:rPr>
          <w:rFonts w:eastAsia="Calibri"/>
          <w:sz w:val="24"/>
          <w:szCs w:val="24"/>
          <w:lang w:eastAsia="en-US"/>
        </w:rPr>
        <w:t>Udzielenie Wykonawcy niezbędnej pełnej informacji o istniejącym ryzyku zawodowym w zakładzie Zamawiającego.</w:t>
      </w:r>
    </w:p>
    <w:p w14:paraId="654717A2" w14:textId="77777777" w:rsidR="00A96B0E" w:rsidRPr="00290859" w:rsidRDefault="00A96B0E" w:rsidP="00BC7917">
      <w:pPr>
        <w:pStyle w:val="Akapitzlist"/>
        <w:jc w:val="both"/>
        <w:rPr>
          <w:b/>
          <w:bCs/>
        </w:rPr>
      </w:pPr>
    </w:p>
    <w:p w14:paraId="06ADC81E" w14:textId="37D01FC1" w:rsidR="00360DA8" w:rsidRPr="00290859" w:rsidRDefault="00360DA8" w:rsidP="00BC7917">
      <w:pPr>
        <w:pStyle w:val="Akapitzlist"/>
        <w:numPr>
          <w:ilvl w:val="0"/>
          <w:numId w:val="29"/>
        </w:numPr>
        <w:jc w:val="both"/>
        <w:rPr>
          <w:b/>
          <w:bCs/>
        </w:rPr>
      </w:pPr>
      <w:r w:rsidRPr="00290859">
        <w:rPr>
          <w:b/>
          <w:bCs/>
        </w:rPr>
        <w:t>Gwarancja i postępowanie reklamacyjne</w:t>
      </w:r>
      <w:r w:rsidR="00112408" w:rsidRPr="00290859">
        <w:rPr>
          <w:b/>
          <w:bCs/>
        </w:rPr>
        <w:t>:</w:t>
      </w:r>
      <w:r w:rsidRPr="00290859">
        <w:rPr>
          <w:b/>
          <w:bCs/>
        </w:rPr>
        <w:t xml:space="preserve"> </w:t>
      </w:r>
      <w:r w:rsidR="00290859" w:rsidRPr="00290859">
        <w:rPr>
          <w:rStyle w:val="FontStyle50"/>
          <w:sz w:val="24"/>
          <w:szCs w:val="24"/>
        </w:rPr>
        <w:t>określony w Załączniku nr 5 do SWZ – Istotne postanowienia umowy w §6.</w:t>
      </w:r>
    </w:p>
    <w:p w14:paraId="4C9277C1" w14:textId="77777777" w:rsidR="00360DA8" w:rsidRPr="00DB08A8" w:rsidRDefault="00360DA8" w:rsidP="00BC7917">
      <w:pPr>
        <w:jc w:val="both"/>
        <w:rPr>
          <w:color w:val="FF0000"/>
          <w:sz w:val="24"/>
          <w:szCs w:val="24"/>
        </w:rPr>
      </w:pPr>
    </w:p>
    <w:p w14:paraId="21B31972" w14:textId="18A146F6" w:rsidR="007F63D9" w:rsidRPr="001637E3" w:rsidRDefault="007F63D9" w:rsidP="00BC7917">
      <w:pPr>
        <w:pStyle w:val="Akapitzlist"/>
        <w:numPr>
          <w:ilvl w:val="0"/>
          <w:numId w:val="29"/>
        </w:numPr>
        <w:jc w:val="both"/>
        <w:rPr>
          <w:b/>
        </w:rPr>
      </w:pPr>
      <w:bookmarkStart w:id="100" w:name="_Toc67292096"/>
      <w:bookmarkStart w:id="101" w:name="_Toc67292095"/>
      <w:bookmarkStart w:id="102" w:name="_Hlk67824301"/>
      <w:bookmarkEnd w:id="99"/>
      <w:r w:rsidRPr="00A96B0E">
        <w:rPr>
          <w:b/>
          <w:bCs/>
        </w:rPr>
        <w:t>Forma zatrudnienia osób realizujących zamówienie</w:t>
      </w:r>
      <w:bookmarkEnd w:id="100"/>
      <w:r w:rsidR="00112408">
        <w:rPr>
          <w:b/>
          <w:bCs/>
        </w:rPr>
        <w:t>:</w:t>
      </w:r>
      <w:r w:rsidR="001637E3">
        <w:rPr>
          <w:b/>
          <w:bCs/>
        </w:rPr>
        <w:t xml:space="preserve"> </w:t>
      </w:r>
      <w:r w:rsidR="001637E3" w:rsidRPr="00635737">
        <w:rPr>
          <w:bCs/>
          <w:iCs/>
        </w:rPr>
        <w:t>Zgodnie z obowiązującymi przepisami prawa.</w:t>
      </w:r>
    </w:p>
    <w:p w14:paraId="3B0B743A" w14:textId="77777777" w:rsidR="007F63D9" w:rsidRPr="007F63D9" w:rsidRDefault="007F63D9" w:rsidP="00BC7917">
      <w:pPr>
        <w:jc w:val="both"/>
        <w:rPr>
          <w:b/>
          <w:bCs/>
        </w:rPr>
      </w:pPr>
    </w:p>
    <w:p w14:paraId="219434BB" w14:textId="5D3C545D" w:rsidR="001B50F3" w:rsidRPr="001B50F3" w:rsidRDefault="001F655F" w:rsidP="00BC7917">
      <w:pPr>
        <w:pStyle w:val="Akapitzlist"/>
        <w:numPr>
          <w:ilvl w:val="0"/>
          <w:numId w:val="29"/>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1"/>
      <w:r w:rsidR="00112408">
        <w:rPr>
          <w:b/>
          <w:bCs/>
        </w:rPr>
        <w:t>:</w:t>
      </w:r>
      <w:r w:rsidRPr="00A96B0E">
        <w:rPr>
          <w:b/>
          <w:bCs/>
        </w:rPr>
        <w:t xml:space="preserve"> </w:t>
      </w:r>
    </w:p>
    <w:p w14:paraId="4DB7A593" w14:textId="77777777" w:rsidR="001B50F3" w:rsidRPr="00A85499" w:rsidRDefault="001B50F3" w:rsidP="00BC7917">
      <w:pPr>
        <w:pStyle w:val="Akapitzlist"/>
        <w:ind w:left="284"/>
        <w:jc w:val="both"/>
        <w:rPr>
          <w:sz w:val="22"/>
          <w:szCs w:val="22"/>
        </w:rPr>
      </w:pPr>
      <w:bookmarkStart w:id="103" w:name="_Hlk82764309"/>
    </w:p>
    <w:p w14:paraId="1957E8B9" w14:textId="7E2C15B1" w:rsidR="001B50F3" w:rsidRPr="00D65973" w:rsidRDefault="001B50F3" w:rsidP="00BC7917">
      <w:pPr>
        <w:pStyle w:val="Akapitzlist"/>
        <w:numPr>
          <w:ilvl w:val="0"/>
          <w:numId w:val="31"/>
        </w:numPr>
        <w:jc w:val="both"/>
        <w:rPr>
          <w:b/>
          <w:bCs/>
        </w:rPr>
      </w:pPr>
      <w:r w:rsidRPr="00D65973">
        <w:rPr>
          <w:bCs/>
        </w:rPr>
        <w:t>Realizacja przedmiotowego zamówienia nie wymaga odpłatnego korzystania ze składników majątku Zamawiającego lub świadczenia usług bądź wydania materiałów niezbędnych do wykonania zamówienia.</w:t>
      </w:r>
      <w:r w:rsidRPr="00D65973">
        <w:t xml:space="preserve"> </w:t>
      </w:r>
    </w:p>
    <w:bookmarkEnd w:id="102"/>
    <w:bookmarkEnd w:id="103"/>
    <w:p w14:paraId="56FFAFF3" w14:textId="2E49DF4C" w:rsidR="00602FAA" w:rsidRDefault="00602FAA" w:rsidP="00BC7917">
      <w:pPr>
        <w:tabs>
          <w:tab w:val="left" w:pos="231"/>
        </w:tabs>
        <w:rPr>
          <w:b/>
          <w:bCs/>
          <w:color w:val="4472C4" w:themeColor="accent1"/>
          <w:sz w:val="22"/>
          <w:szCs w:val="22"/>
        </w:rPr>
      </w:pPr>
    </w:p>
    <w:p w14:paraId="6F5320C5" w14:textId="77777777" w:rsidR="00F2150F" w:rsidRPr="00F2150F" w:rsidRDefault="00F2150F" w:rsidP="00BC7917">
      <w:pPr>
        <w:rPr>
          <w:b/>
          <w:sz w:val="24"/>
          <w:szCs w:val="24"/>
        </w:rPr>
      </w:pPr>
      <w:r w:rsidRPr="00F2150F">
        <w:rPr>
          <w:b/>
          <w:sz w:val="24"/>
          <w:szCs w:val="24"/>
        </w:rPr>
        <w:t xml:space="preserve">Informacje dodatkowe: </w:t>
      </w:r>
    </w:p>
    <w:p w14:paraId="71193E7B" w14:textId="77777777" w:rsidR="00F2150F" w:rsidRPr="00F2150F" w:rsidRDefault="00F2150F" w:rsidP="00BC7917">
      <w:pPr>
        <w:numPr>
          <w:ilvl w:val="2"/>
          <w:numId w:val="82"/>
        </w:numPr>
        <w:overflowPunct w:val="0"/>
        <w:autoSpaceDE w:val="0"/>
        <w:autoSpaceDN w:val="0"/>
        <w:ind w:left="709" w:hanging="283"/>
        <w:contextualSpacing/>
        <w:jc w:val="both"/>
        <w:rPr>
          <w:rFonts w:eastAsia="Calibri"/>
          <w:sz w:val="24"/>
          <w:szCs w:val="24"/>
          <w:lang w:eastAsia="en-US"/>
        </w:rPr>
      </w:pPr>
      <w:r w:rsidRPr="00F2150F">
        <w:rPr>
          <w:rFonts w:eastAsia="Calibri"/>
          <w:sz w:val="24"/>
          <w:szCs w:val="24"/>
          <w:lang w:eastAsia="en-US"/>
        </w:rPr>
        <w:t>Zgodnie z dokumentacją DTR wymagane jest:</w:t>
      </w:r>
    </w:p>
    <w:p w14:paraId="707EF51C" w14:textId="77777777" w:rsidR="00F2150F" w:rsidRPr="00F2150F" w:rsidRDefault="00F2150F" w:rsidP="00BC7917">
      <w:pPr>
        <w:numPr>
          <w:ilvl w:val="0"/>
          <w:numId w:val="83"/>
        </w:numPr>
        <w:tabs>
          <w:tab w:val="num" w:pos="1134"/>
        </w:tabs>
        <w:overflowPunct w:val="0"/>
        <w:autoSpaceDE w:val="0"/>
        <w:autoSpaceDN w:val="0"/>
        <w:adjustRightInd w:val="0"/>
        <w:ind w:left="1134" w:hanging="141"/>
        <w:contextualSpacing/>
        <w:jc w:val="both"/>
        <w:rPr>
          <w:rFonts w:eastAsia="Calibri"/>
          <w:sz w:val="24"/>
          <w:szCs w:val="24"/>
        </w:rPr>
      </w:pPr>
      <w:r w:rsidRPr="00F2150F">
        <w:rPr>
          <w:sz w:val="24"/>
          <w:szCs w:val="24"/>
        </w:rPr>
        <w:t>raz w roku</w:t>
      </w:r>
      <w:r w:rsidRPr="00F2150F">
        <w:rPr>
          <w:color w:val="000000"/>
          <w:sz w:val="24"/>
          <w:szCs w:val="24"/>
        </w:rPr>
        <w:t xml:space="preserve"> wymiana lampy UV (co 12 m-</w:t>
      </w:r>
      <w:proofErr w:type="spellStart"/>
      <w:r w:rsidRPr="00F2150F">
        <w:rPr>
          <w:color w:val="000000"/>
          <w:sz w:val="24"/>
          <w:szCs w:val="24"/>
        </w:rPr>
        <w:t>cy</w:t>
      </w:r>
      <w:proofErr w:type="spellEnd"/>
      <w:r w:rsidRPr="00F2150F">
        <w:rPr>
          <w:color w:val="000000"/>
          <w:sz w:val="24"/>
          <w:szCs w:val="24"/>
        </w:rPr>
        <w:t>),</w:t>
      </w:r>
    </w:p>
    <w:p w14:paraId="518E19E6" w14:textId="77777777" w:rsidR="00F2150F" w:rsidRPr="00F2150F" w:rsidRDefault="00F2150F" w:rsidP="00BC7917">
      <w:pPr>
        <w:numPr>
          <w:ilvl w:val="0"/>
          <w:numId w:val="83"/>
        </w:numPr>
        <w:tabs>
          <w:tab w:val="num" w:pos="1134"/>
        </w:tabs>
        <w:overflowPunct w:val="0"/>
        <w:autoSpaceDE w:val="0"/>
        <w:autoSpaceDN w:val="0"/>
        <w:adjustRightInd w:val="0"/>
        <w:ind w:left="1134" w:hanging="141"/>
        <w:contextualSpacing/>
        <w:jc w:val="both"/>
        <w:rPr>
          <w:rFonts w:eastAsia="Calibri"/>
          <w:sz w:val="24"/>
          <w:szCs w:val="24"/>
        </w:rPr>
      </w:pPr>
      <w:r w:rsidRPr="00F2150F">
        <w:rPr>
          <w:color w:val="000000"/>
          <w:sz w:val="24"/>
          <w:szCs w:val="24"/>
        </w:rPr>
        <w:t>jednorazowy przegląd - okres pomiędzy przeglądami nie powinien wynosić więcej niż 12 miesięcy.</w:t>
      </w: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630839C7" w:rsidR="00AC4DB5" w:rsidRDefault="00AC4DB5">
      <w:pPr>
        <w:spacing w:after="160" w:line="259" w:lineRule="auto"/>
        <w:rPr>
          <w:rFonts w:eastAsiaTheme="majorEastAsia"/>
          <w:b/>
          <w:bCs/>
          <w:color w:val="2F5496" w:themeColor="accent1" w:themeShade="BF"/>
          <w:spacing w:val="20"/>
          <w:sz w:val="28"/>
          <w:szCs w:val="28"/>
        </w:rPr>
      </w:pPr>
    </w:p>
    <w:p w14:paraId="0071D653" w14:textId="77777777" w:rsidR="00BC7917" w:rsidRDefault="00BC7917">
      <w:pPr>
        <w:spacing w:after="160" w:line="259" w:lineRule="auto"/>
        <w:rPr>
          <w:rFonts w:eastAsiaTheme="majorEastAsia"/>
          <w:b/>
          <w:bCs/>
          <w:color w:val="2F5496" w:themeColor="accent1" w:themeShade="BF"/>
          <w:spacing w:val="20"/>
          <w:sz w:val="28"/>
          <w:szCs w:val="28"/>
        </w:rPr>
      </w:pPr>
    </w:p>
    <w:p w14:paraId="3E22404A" w14:textId="77777777" w:rsidR="00BC7917" w:rsidRDefault="00BC7917">
      <w:pPr>
        <w:spacing w:after="160" w:line="259" w:lineRule="auto"/>
        <w:rPr>
          <w:rFonts w:eastAsiaTheme="majorEastAsia"/>
          <w:b/>
          <w:bCs/>
          <w:color w:val="2F5496" w:themeColor="accent1" w:themeShade="BF"/>
          <w:spacing w:val="20"/>
          <w:sz w:val="28"/>
          <w:szCs w:val="28"/>
        </w:rPr>
      </w:pPr>
    </w:p>
    <w:p w14:paraId="523EAF2C" w14:textId="77777777" w:rsidR="00BC7917" w:rsidRDefault="00BC7917">
      <w:pPr>
        <w:spacing w:after="160" w:line="259" w:lineRule="auto"/>
        <w:rPr>
          <w:rFonts w:eastAsiaTheme="majorEastAsia"/>
          <w:b/>
          <w:bCs/>
          <w:color w:val="2F5496" w:themeColor="accent1" w:themeShade="BF"/>
          <w:spacing w:val="20"/>
          <w:sz w:val="28"/>
          <w:szCs w:val="28"/>
        </w:rPr>
      </w:pPr>
    </w:p>
    <w:p w14:paraId="4247037A" w14:textId="77777777" w:rsidR="00BC7917" w:rsidRDefault="00BC7917">
      <w:pPr>
        <w:spacing w:after="160" w:line="259" w:lineRule="auto"/>
        <w:rPr>
          <w:rFonts w:eastAsiaTheme="majorEastAsia"/>
          <w:b/>
          <w:bCs/>
          <w:color w:val="2F5496" w:themeColor="accent1" w:themeShade="BF"/>
          <w:spacing w:val="20"/>
          <w:sz w:val="28"/>
          <w:szCs w:val="28"/>
        </w:rPr>
      </w:pPr>
    </w:p>
    <w:p w14:paraId="46B1BF39" w14:textId="77777777" w:rsidR="00BC7917" w:rsidRDefault="00BC7917">
      <w:pPr>
        <w:spacing w:after="160" w:line="259" w:lineRule="auto"/>
        <w:rPr>
          <w:rFonts w:eastAsiaTheme="majorEastAsia"/>
          <w:b/>
          <w:bCs/>
          <w:color w:val="2F5496" w:themeColor="accent1" w:themeShade="BF"/>
          <w:spacing w:val="20"/>
          <w:sz w:val="28"/>
          <w:szCs w:val="28"/>
        </w:rPr>
      </w:pPr>
    </w:p>
    <w:p w14:paraId="5D22C294" w14:textId="77777777" w:rsidR="00BC7917" w:rsidRDefault="00BC7917">
      <w:pPr>
        <w:spacing w:after="160" w:line="259" w:lineRule="auto"/>
        <w:rPr>
          <w:rFonts w:eastAsiaTheme="majorEastAsia"/>
          <w:b/>
          <w:bCs/>
          <w:color w:val="2F5496" w:themeColor="accent1" w:themeShade="BF"/>
          <w:spacing w:val="20"/>
          <w:sz w:val="28"/>
          <w:szCs w:val="28"/>
        </w:rPr>
      </w:pPr>
    </w:p>
    <w:p w14:paraId="34CA422F" w14:textId="77777777" w:rsidR="00BC7917" w:rsidRDefault="00BC7917">
      <w:pPr>
        <w:spacing w:after="160" w:line="259" w:lineRule="auto"/>
        <w:rPr>
          <w:rFonts w:eastAsiaTheme="majorEastAsia"/>
          <w:b/>
          <w:bCs/>
          <w:color w:val="2F5496" w:themeColor="accent1" w:themeShade="BF"/>
          <w:spacing w:val="20"/>
          <w:sz w:val="28"/>
          <w:szCs w:val="28"/>
        </w:rPr>
      </w:pPr>
    </w:p>
    <w:p w14:paraId="004F76FB" w14:textId="77777777" w:rsidR="001F6677" w:rsidRDefault="001F6677">
      <w:pPr>
        <w:spacing w:after="160" w:line="259" w:lineRule="auto"/>
        <w:rPr>
          <w:rFonts w:eastAsiaTheme="majorEastAsia"/>
          <w:b/>
          <w:bCs/>
          <w:color w:val="2F5496" w:themeColor="accent1" w:themeShade="BF"/>
          <w:spacing w:val="20"/>
          <w:sz w:val="28"/>
          <w:szCs w:val="28"/>
        </w:rPr>
      </w:pPr>
    </w:p>
    <w:p w14:paraId="594D6639" w14:textId="0C5A5008" w:rsidR="00E1327A" w:rsidRPr="00E1327A" w:rsidRDefault="001637E3" w:rsidP="00F463DB">
      <w:pPr>
        <w:tabs>
          <w:tab w:val="left" w:pos="3456"/>
        </w:tabs>
        <w:jc w:val="both"/>
        <w:rPr>
          <w:sz w:val="22"/>
          <w:szCs w:val="22"/>
        </w:rPr>
      </w:pPr>
      <w:r>
        <w:rPr>
          <w:rFonts w:eastAsiaTheme="majorEastAsia"/>
          <w:b/>
          <w:bCs/>
          <w:color w:val="2F5496" w:themeColor="accent1" w:themeShade="BF"/>
          <w:spacing w:val="20"/>
          <w:sz w:val="28"/>
          <w:szCs w:val="28"/>
        </w:rPr>
        <w:lastRenderedPageBreak/>
        <w:tab/>
      </w:r>
    </w:p>
    <w:p w14:paraId="0B39422C" w14:textId="7713A0F4" w:rsidR="00490259" w:rsidRPr="000F6329" w:rsidRDefault="00490259" w:rsidP="00F463DB">
      <w:pPr>
        <w:spacing w:after="160" w:line="259" w:lineRule="auto"/>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D65973">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3E976DB8" w:rsidR="003761A2" w:rsidRPr="007A4EE6" w:rsidRDefault="003761A2" w:rsidP="003761A2">
      <w:pPr>
        <w:jc w:val="both"/>
        <w:rPr>
          <w:rFonts w:eastAsiaTheme="majorEastAsia"/>
          <w:b/>
          <w:bCs/>
          <w:color w:val="2F5496" w:themeColor="accent1" w:themeShade="BF"/>
          <w:spacing w:val="20"/>
          <w:sz w:val="28"/>
          <w:szCs w:val="28"/>
        </w:rPr>
      </w:pPr>
      <w:bookmarkStart w:id="10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452AD5">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62946723" w14:textId="77777777" w:rsidR="007622AA" w:rsidRPr="00756788" w:rsidRDefault="007622AA" w:rsidP="007622AA">
      <w:pPr>
        <w:pStyle w:val="Akapitzlist"/>
        <w:spacing w:before="480"/>
        <w:ind w:left="360"/>
        <w:jc w:val="both"/>
        <w:rPr>
          <w:b/>
          <w:bCs/>
        </w:rPr>
      </w:pPr>
      <w:bookmarkStart w:id="105" w:name="_Hlk106046523"/>
      <w:bookmarkStart w:id="106" w:name="_Hlk106710396"/>
    </w:p>
    <w:bookmarkEnd w:id="10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7705E">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7705E">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7705E">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7705E">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21038633" w14:textId="6AF748FF" w:rsidR="00D65973" w:rsidRDefault="00490259" w:rsidP="00E75E6A">
      <w:pPr>
        <w:jc w:val="both"/>
        <w:rPr>
          <w:i/>
          <w:iCs/>
          <w:sz w:val="24"/>
        </w:rPr>
      </w:pPr>
      <w:r w:rsidRPr="00111016">
        <w:rPr>
          <w:sz w:val="22"/>
          <w:szCs w:val="22"/>
        </w:rPr>
        <w:t xml:space="preserve">Składając ofertę w </w:t>
      </w:r>
      <w:r w:rsidRPr="002B3992">
        <w:rPr>
          <w:sz w:val="22"/>
          <w:szCs w:val="22"/>
        </w:rPr>
        <w:t xml:space="preserve">postępowaniu o udzielenie zamówienia nr </w:t>
      </w:r>
      <w:r w:rsidR="00D65973">
        <w:rPr>
          <w:sz w:val="22"/>
          <w:szCs w:val="22"/>
        </w:rPr>
        <w:t>402401605</w:t>
      </w:r>
      <w:r w:rsidRPr="002B3992">
        <w:rPr>
          <w:sz w:val="22"/>
          <w:szCs w:val="22"/>
        </w:rPr>
        <w:t xml:space="preserve">, którego przedmiotem jest </w:t>
      </w:r>
      <w:r w:rsidR="00D65973" w:rsidRPr="00D65973">
        <w:rPr>
          <w:i/>
          <w:iCs/>
          <w:sz w:val="24"/>
        </w:rPr>
        <w:t>Zakup oraz zabudowa stacji przygotowania i podawania wody pitnej i herbaty dla KWK Bolesław Śmiały</w:t>
      </w:r>
    </w:p>
    <w:p w14:paraId="3C5AE1B2" w14:textId="6B651C82" w:rsidR="00490259" w:rsidRPr="002B3992" w:rsidRDefault="00490259" w:rsidP="00E75E6A">
      <w:pPr>
        <w:jc w:val="both"/>
        <w:rPr>
          <w:sz w:val="22"/>
          <w:szCs w:val="22"/>
        </w:rPr>
      </w:pP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0E0173D8"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8" w:name="_Hlk106046238"/>
    </w:p>
    <w:p w14:paraId="636643EB" w14:textId="3EE7EED0" w:rsidR="00490259" w:rsidRPr="008057B2" w:rsidRDefault="00490259" w:rsidP="00490259">
      <w:pPr>
        <w:jc w:val="center"/>
        <w:rPr>
          <w:b/>
          <w:sz w:val="24"/>
          <w:szCs w:val="24"/>
        </w:rPr>
      </w:pPr>
      <w:r w:rsidRPr="0013238E">
        <w:rPr>
          <w:b/>
          <w:sz w:val="24"/>
          <w:szCs w:val="24"/>
        </w:rPr>
        <w:t xml:space="preserve">w okresie ostatnich </w:t>
      </w:r>
      <w:r w:rsidR="0013238E" w:rsidRPr="001637E3">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7705E">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1D8B8F34" w:rsidR="00490259" w:rsidRPr="00111016" w:rsidRDefault="00490259" w:rsidP="0067705E">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B800F3">
        <w:rPr>
          <w:i/>
          <w:iCs/>
          <w:color w:val="000000" w:themeColor="text1"/>
          <w:sz w:val="22"/>
          <w:szCs w:val="22"/>
          <w:lang w:eastAsia="zh-CN"/>
        </w:rPr>
        <w:t xml:space="preserve">wykazie </w:t>
      </w:r>
      <w:r w:rsidR="000A633D" w:rsidRPr="00B800F3">
        <w:rPr>
          <w:bCs/>
          <w:i/>
          <w:iCs/>
          <w:color w:val="000000" w:themeColor="text1"/>
          <w:sz w:val="22"/>
          <w:szCs w:val="22"/>
          <w:lang w:eastAsia="zh-CN"/>
        </w:rPr>
        <w:t>/dostawy</w:t>
      </w:r>
      <w:r w:rsidRPr="00B800F3">
        <w:rPr>
          <w:bCs/>
          <w:i/>
          <w:iCs/>
          <w:color w:val="000000" w:themeColor="text1"/>
          <w:sz w:val="22"/>
          <w:szCs w:val="22"/>
          <w:lang w:eastAsia="zh-CN"/>
        </w:rPr>
        <w:t xml:space="preserve"> zostały </w:t>
      </w:r>
      <w:r w:rsidRPr="00111016">
        <w:rPr>
          <w:bCs/>
          <w:i/>
          <w:iCs/>
          <w:sz w:val="22"/>
          <w:szCs w:val="22"/>
          <w:lang w:eastAsia="zh-CN"/>
        </w:rPr>
        <w:t>wykonane należycie lub są wykonywane należycie.</w:t>
      </w:r>
    </w:p>
    <w:p w14:paraId="2EF5D9AF" w14:textId="6AD2C985" w:rsidR="00490259" w:rsidRPr="00111016" w:rsidRDefault="00490259" w:rsidP="0067705E">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67705E">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8"/>
    <w:p w14:paraId="61A143DB" w14:textId="02B5058C" w:rsidR="00555424" w:rsidRDefault="00555424">
      <w:pPr>
        <w:spacing w:after="160" w:line="259" w:lineRule="auto"/>
        <w:rPr>
          <w:i/>
          <w:iCs/>
        </w:rPr>
      </w:pPr>
      <w:r>
        <w:rPr>
          <w:i/>
          <w:iCs/>
        </w:rPr>
        <w:br w:type="page"/>
      </w:r>
    </w:p>
    <w:p w14:paraId="09D35969" w14:textId="37FDB9C8" w:rsidR="00490259" w:rsidRPr="00740CCD" w:rsidRDefault="00490259" w:rsidP="00490259">
      <w:pPr>
        <w:jc w:val="both"/>
        <w:rPr>
          <w:b/>
          <w:bCs/>
          <w:color w:val="000000" w:themeColor="text1"/>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740CCD">
        <w:rPr>
          <w:rFonts w:eastAsiaTheme="majorEastAsia"/>
          <w:b/>
          <w:bCs/>
          <w:color w:val="2F5496" w:themeColor="accent1" w:themeShade="BF"/>
          <w:spacing w:val="20"/>
          <w:sz w:val="24"/>
          <w:szCs w:val="24"/>
        </w:rPr>
        <w:t xml:space="preserve"> – NIE DOTYCZY</w:t>
      </w:r>
      <w:r w:rsidR="00452AD5">
        <w:rPr>
          <w:rFonts w:eastAsiaTheme="majorEastAsia"/>
          <w:b/>
          <w:b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06A20E02"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637E3">
        <w:rPr>
          <w:rFonts w:eastAsiaTheme="majorEastAsia"/>
          <w:b/>
          <w:bCs/>
          <w:color w:val="2F5496" w:themeColor="accent1" w:themeShade="BF"/>
          <w:spacing w:val="20"/>
          <w:sz w:val="24"/>
          <w:szCs w:val="24"/>
        </w:rPr>
        <w:t xml:space="preserve"> – </w:t>
      </w:r>
      <w:bookmarkStart w:id="109" w:name="_Hlk189814590"/>
      <w:r w:rsidR="001637E3">
        <w:rPr>
          <w:rFonts w:eastAsiaTheme="majorEastAsia"/>
          <w:b/>
          <w:bCs/>
          <w:color w:val="2F5496" w:themeColor="accent1" w:themeShade="BF"/>
          <w:spacing w:val="20"/>
          <w:sz w:val="24"/>
          <w:szCs w:val="24"/>
        </w:rPr>
        <w:t>NIE DOTYCZY</w:t>
      </w:r>
      <w:bookmarkEnd w:id="109"/>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1EFD7BE4"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D65973" w:rsidRPr="00D65973">
        <w:rPr>
          <w:i/>
          <w:iCs/>
          <w:sz w:val="24"/>
        </w:rPr>
        <w:t>Zakup oraz zabudowa stacji przygotowania i podawania wody pitnej i herbaty dla KWK Bolesław Śmiały</w:t>
      </w:r>
      <w:r w:rsidRPr="00E66F78">
        <w:rPr>
          <w:sz w:val="22"/>
          <w:szCs w:val="22"/>
        </w:rPr>
        <w:t>.</w:t>
      </w:r>
      <w:r w:rsidR="00555424">
        <w:rPr>
          <w:sz w:val="22"/>
          <w:szCs w:val="22"/>
        </w:rPr>
        <w:t xml:space="preserve">” </w:t>
      </w:r>
      <w:r w:rsidRPr="00E66F78">
        <w:rPr>
          <w:sz w:val="22"/>
          <w:szCs w:val="22"/>
        </w:rPr>
        <w:t xml:space="preserve">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7705E">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7705E">
      <w:pPr>
        <w:numPr>
          <w:ilvl w:val="1"/>
          <w:numId w:val="27"/>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7705E">
      <w:pPr>
        <w:numPr>
          <w:ilvl w:val="1"/>
          <w:numId w:val="27"/>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7705E">
      <w:pPr>
        <w:numPr>
          <w:ilvl w:val="1"/>
          <w:numId w:val="27"/>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7705E">
      <w:pPr>
        <w:numPr>
          <w:ilvl w:val="0"/>
          <w:numId w:val="27"/>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7705E">
      <w:pPr>
        <w:numPr>
          <w:ilvl w:val="0"/>
          <w:numId w:val="27"/>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3"/>
        <w:gridCol w:w="64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2FE6E10"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1F6677">
        <w:rPr>
          <w:sz w:val="22"/>
        </w:rPr>
        <w:t>23</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1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7705E">
      <w:pPr>
        <w:widowControl w:val="0"/>
        <w:numPr>
          <w:ilvl w:val="7"/>
          <w:numId w:val="35"/>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7705E">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67705E">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1637E3">
        <w:rPr>
          <w:sz w:val="22"/>
          <w:szCs w:val="22"/>
          <w:lang w:eastAsia="zh-CN"/>
        </w:rPr>
        <w:t>rachunkowości (Dz. U. z 202</w:t>
      </w:r>
      <w:r w:rsidR="003B54FC" w:rsidRPr="001637E3">
        <w:rPr>
          <w:sz w:val="22"/>
          <w:szCs w:val="22"/>
          <w:lang w:eastAsia="zh-CN"/>
        </w:rPr>
        <w:t>3</w:t>
      </w:r>
      <w:r w:rsidRPr="001637E3">
        <w:rPr>
          <w:sz w:val="22"/>
          <w:szCs w:val="22"/>
          <w:lang w:eastAsia="zh-CN"/>
        </w:rPr>
        <w:t xml:space="preserve"> r. poz. </w:t>
      </w:r>
      <w:r w:rsidR="003B54FC" w:rsidRPr="001637E3">
        <w:rPr>
          <w:sz w:val="22"/>
          <w:szCs w:val="22"/>
          <w:lang w:eastAsia="zh-CN"/>
        </w:rPr>
        <w:t xml:space="preserve">120, 295 z </w:t>
      </w:r>
      <w:proofErr w:type="spellStart"/>
      <w:r w:rsidR="003B54FC" w:rsidRPr="001637E3">
        <w:rPr>
          <w:sz w:val="22"/>
          <w:szCs w:val="22"/>
          <w:lang w:eastAsia="zh-CN"/>
        </w:rPr>
        <w:t>późn</w:t>
      </w:r>
      <w:proofErr w:type="spellEnd"/>
      <w:r w:rsidR="003B54FC" w:rsidRPr="001637E3">
        <w:rPr>
          <w:sz w:val="22"/>
          <w:szCs w:val="22"/>
          <w:lang w:eastAsia="zh-CN"/>
        </w:rPr>
        <w:t>. zm.</w:t>
      </w:r>
      <w:r w:rsidRPr="001637E3">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5"/>
    <w:p w14:paraId="5D876EBA" w14:textId="77777777" w:rsidR="00490259" w:rsidRPr="0080151F" w:rsidRDefault="00490259" w:rsidP="0067705E">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7705E">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7705E">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7705E">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67705E">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67705E">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7705E">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7705E">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E891CCB"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w:t>
      </w:r>
      <w:r w:rsidR="001637E3">
        <w:rPr>
          <w:b/>
          <w:bCs/>
          <w:sz w:val="22"/>
          <w:szCs w:val="22"/>
        </w:rPr>
        <w:t xml:space="preserve"> KWK Bolesław Śmiały</w:t>
      </w:r>
      <w:r w:rsidRPr="00895B8E">
        <w:rPr>
          <w:b/>
          <w:bCs/>
          <w:sz w:val="22"/>
          <w:szCs w:val="22"/>
        </w:rPr>
        <w:t>,</w:t>
      </w:r>
      <w:r w:rsidRPr="00895B8E">
        <w:rPr>
          <w:sz w:val="22"/>
          <w:szCs w:val="22"/>
        </w:rPr>
        <w:t xml:space="preserve"> adres: </w:t>
      </w:r>
      <w:r w:rsidR="001637E3">
        <w:rPr>
          <w:sz w:val="22"/>
          <w:szCs w:val="22"/>
        </w:rPr>
        <w:t>43-173 Łaziska Górne</w:t>
      </w:r>
      <w:r w:rsidRPr="00895B8E">
        <w:rPr>
          <w:sz w:val="22"/>
          <w:szCs w:val="22"/>
        </w:rPr>
        <w:t>, ul.</w:t>
      </w:r>
      <w:r w:rsidR="0067705E">
        <w:rPr>
          <w:sz w:val="22"/>
          <w:szCs w:val="22"/>
        </w:rPr>
        <w:t xml:space="preserve"> Św. Barbary 12</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67705E">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2301"/>
        <w:gridCol w:w="2301"/>
        <w:gridCol w:w="2301"/>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7705E">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7705E">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5"/>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9" w:name="_Hlk163038647"/>
          </w:p>
          <w:p w14:paraId="5876810B" w14:textId="77777777" w:rsidR="003B54FC" w:rsidRPr="00B65952" w:rsidRDefault="003B54FC" w:rsidP="003B54FC">
            <w:pPr>
              <w:widowControl w:val="0"/>
              <w:tabs>
                <w:tab w:val="left" w:pos="851"/>
              </w:tabs>
              <w:ind w:left="26" w:hanging="26"/>
              <w:jc w:val="center"/>
            </w:pPr>
            <w:r w:rsidRPr="0067705E">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0D9ECF8F" w14:textId="60C88E17" w:rsidR="0009340C"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0324254" w:history="1">
            <w:r w:rsidR="0009340C" w:rsidRPr="005A0E0A">
              <w:rPr>
                <w:rStyle w:val="Hipercze"/>
                <w:noProof/>
              </w:rPr>
              <w:t>§ 1. Podstawa zawarcia Umowy</w:t>
            </w:r>
            <w:r w:rsidR="0009340C">
              <w:rPr>
                <w:noProof/>
                <w:webHidden/>
              </w:rPr>
              <w:tab/>
            </w:r>
            <w:r w:rsidR="0009340C">
              <w:rPr>
                <w:noProof/>
                <w:webHidden/>
              </w:rPr>
              <w:fldChar w:fldCharType="begin"/>
            </w:r>
            <w:r w:rsidR="0009340C">
              <w:rPr>
                <w:noProof/>
                <w:webHidden/>
              </w:rPr>
              <w:instrText xml:space="preserve"> PAGEREF _Toc190324254 \h </w:instrText>
            </w:r>
            <w:r w:rsidR="0009340C">
              <w:rPr>
                <w:noProof/>
                <w:webHidden/>
              </w:rPr>
            </w:r>
            <w:r w:rsidR="0009340C">
              <w:rPr>
                <w:noProof/>
                <w:webHidden/>
              </w:rPr>
              <w:fldChar w:fldCharType="separate"/>
            </w:r>
            <w:r w:rsidR="00F131D9">
              <w:rPr>
                <w:noProof/>
                <w:webHidden/>
              </w:rPr>
              <w:t>42</w:t>
            </w:r>
            <w:r w:rsidR="0009340C">
              <w:rPr>
                <w:noProof/>
                <w:webHidden/>
              </w:rPr>
              <w:fldChar w:fldCharType="end"/>
            </w:r>
          </w:hyperlink>
        </w:p>
        <w:p w14:paraId="208D5939" w14:textId="6001F6E1"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55" w:history="1">
            <w:r w:rsidRPr="005A0E0A">
              <w:rPr>
                <w:rStyle w:val="Hipercze"/>
                <w:noProof/>
              </w:rPr>
              <w:t>§ 2. Przedmiot Umowy</w:t>
            </w:r>
            <w:r>
              <w:rPr>
                <w:noProof/>
                <w:webHidden/>
              </w:rPr>
              <w:tab/>
            </w:r>
            <w:r>
              <w:rPr>
                <w:noProof/>
                <w:webHidden/>
              </w:rPr>
              <w:fldChar w:fldCharType="begin"/>
            </w:r>
            <w:r>
              <w:rPr>
                <w:noProof/>
                <w:webHidden/>
              </w:rPr>
              <w:instrText xml:space="preserve"> PAGEREF _Toc190324255 \h </w:instrText>
            </w:r>
            <w:r>
              <w:rPr>
                <w:noProof/>
                <w:webHidden/>
              </w:rPr>
            </w:r>
            <w:r>
              <w:rPr>
                <w:noProof/>
                <w:webHidden/>
              </w:rPr>
              <w:fldChar w:fldCharType="separate"/>
            </w:r>
            <w:r w:rsidR="00F131D9">
              <w:rPr>
                <w:noProof/>
                <w:webHidden/>
              </w:rPr>
              <w:t>42</w:t>
            </w:r>
            <w:r>
              <w:rPr>
                <w:noProof/>
                <w:webHidden/>
              </w:rPr>
              <w:fldChar w:fldCharType="end"/>
            </w:r>
          </w:hyperlink>
        </w:p>
        <w:p w14:paraId="69A4A2FE" w14:textId="468D2677"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56" w:history="1">
            <w:r w:rsidRPr="005A0E0A">
              <w:rPr>
                <w:rStyle w:val="Hipercze"/>
                <w:noProof/>
              </w:rPr>
              <w:t>§ 3. Cena i sposób rozliczeń</w:t>
            </w:r>
            <w:r>
              <w:rPr>
                <w:noProof/>
                <w:webHidden/>
              </w:rPr>
              <w:tab/>
            </w:r>
            <w:r>
              <w:rPr>
                <w:noProof/>
                <w:webHidden/>
              </w:rPr>
              <w:fldChar w:fldCharType="begin"/>
            </w:r>
            <w:r>
              <w:rPr>
                <w:noProof/>
                <w:webHidden/>
              </w:rPr>
              <w:instrText xml:space="preserve"> PAGEREF _Toc190324256 \h </w:instrText>
            </w:r>
            <w:r>
              <w:rPr>
                <w:noProof/>
                <w:webHidden/>
              </w:rPr>
            </w:r>
            <w:r>
              <w:rPr>
                <w:noProof/>
                <w:webHidden/>
              </w:rPr>
              <w:fldChar w:fldCharType="separate"/>
            </w:r>
            <w:r w:rsidR="00F131D9">
              <w:rPr>
                <w:noProof/>
                <w:webHidden/>
              </w:rPr>
              <w:t>42</w:t>
            </w:r>
            <w:r>
              <w:rPr>
                <w:noProof/>
                <w:webHidden/>
              </w:rPr>
              <w:fldChar w:fldCharType="end"/>
            </w:r>
          </w:hyperlink>
        </w:p>
        <w:p w14:paraId="6C0DC875" w14:textId="79BC0E6E"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57" w:history="1">
            <w:r w:rsidRPr="005A0E0A">
              <w:rPr>
                <w:rStyle w:val="Hipercze"/>
                <w:noProof/>
              </w:rPr>
              <w:t>§ 4. Fakturowanie i płatności</w:t>
            </w:r>
            <w:r>
              <w:rPr>
                <w:noProof/>
                <w:webHidden/>
              </w:rPr>
              <w:tab/>
            </w:r>
            <w:r>
              <w:rPr>
                <w:noProof/>
                <w:webHidden/>
              </w:rPr>
              <w:fldChar w:fldCharType="begin"/>
            </w:r>
            <w:r>
              <w:rPr>
                <w:noProof/>
                <w:webHidden/>
              </w:rPr>
              <w:instrText xml:space="preserve"> PAGEREF _Toc190324257 \h </w:instrText>
            </w:r>
            <w:r>
              <w:rPr>
                <w:noProof/>
                <w:webHidden/>
              </w:rPr>
            </w:r>
            <w:r>
              <w:rPr>
                <w:noProof/>
                <w:webHidden/>
              </w:rPr>
              <w:fldChar w:fldCharType="separate"/>
            </w:r>
            <w:r w:rsidR="00F131D9">
              <w:rPr>
                <w:noProof/>
                <w:webHidden/>
              </w:rPr>
              <w:t>43</w:t>
            </w:r>
            <w:r>
              <w:rPr>
                <w:noProof/>
                <w:webHidden/>
              </w:rPr>
              <w:fldChar w:fldCharType="end"/>
            </w:r>
          </w:hyperlink>
        </w:p>
        <w:p w14:paraId="67D016B4" w14:textId="2EDB4D49"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58" w:history="1">
            <w:r w:rsidRPr="005A0E0A">
              <w:rPr>
                <w:rStyle w:val="Hipercze"/>
                <w:noProof/>
              </w:rPr>
              <w:t>§ 5. Termin realizacji</w:t>
            </w:r>
            <w:r>
              <w:rPr>
                <w:noProof/>
                <w:webHidden/>
              </w:rPr>
              <w:tab/>
            </w:r>
            <w:r>
              <w:rPr>
                <w:noProof/>
                <w:webHidden/>
              </w:rPr>
              <w:fldChar w:fldCharType="begin"/>
            </w:r>
            <w:r>
              <w:rPr>
                <w:noProof/>
                <w:webHidden/>
              </w:rPr>
              <w:instrText xml:space="preserve"> PAGEREF _Toc190324258 \h </w:instrText>
            </w:r>
            <w:r>
              <w:rPr>
                <w:noProof/>
                <w:webHidden/>
              </w:rPr>
            </w:r>
            <w:r>
              <w:rPr>
                <w:noProof/>
                <w:webHidden/>
              </w:rPr>
              <w:fldChar w:fldCharType="separate"/>
            </w:r>
            <w:r w:rsidR="00F131D9">
              <w:rPr>
                <w:noProof/>
                <w:webHidden/>
              </w:rPr>
              <w:t>44</w:t>
            </w:r>
            <w:r>
              <w:rPr>
                <w:noProof/>
                <w:webHidden/>
              </w:rPr>
              <w:fldChar w:fldCharType="end"/>
            </w:r>
          </w:hyperlink>
        </w:p>
        <w:p w14:paraId="3503EE4E" w14:textId="1F92944B"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59" w:history="1">
            <w:r w:rsidRPr="005A0E0A">
              <w:rPr>
                <w:rStyle w:val="Hipercze"/>
                <w:noProof/>
              </w:rPr>
              <w:t>§ 6. Gwarancja i postępowanie reklamacyjne</w:t>
            </w:r>
            <w:r>
              <w:rPr>
                <w:noProof/>
                <w:webHidden/>
              </w:rPr>
              <w:tab/>
            </w:r>
            <w:r>
              <w:rPr>
                <w:noProof/>
                <w:webHidden/>
              </w:rPr>
              <w:fldChar w:fldCharType="begin"/>
            </w:r>
            <w:r>
              <w:rPr>
                <w:noProof/>
                <w:webHidden/>
              </w:rPr>
              <w:instrText xml:space="preserve"> PAGEREF _Toc190324259 \h </w:instrText>
            </w:r>
            <w:r>
              <w:rPr>
                <w:noProof/>
                <w:webHidden/>
              </w:rPr>
            </w:r>
            <w:r>
              <w:rPr>
                <w:noProof/>
                <w:webHidden/>
              </w:rPr>
              <w:fldChar w:fldCharType="separate"/>
            </w:r>
            <w:r w:rsidR="00F131D9">
              <w:rPr>
                <w:noProof/>
                <w:webHidden/>
              </w:rPr>
              <w:t>45</w:t>
            </w:r>
            <w:r>
              <w:rPr>
                <w:noProof/>
                <w:webHidden/>
              </w:rPr>
              <w:fldChar w:fldCharType="end"/>
            </w:r>
          </w:hyperlink>
        </w:p>
        <w:p w14:paraId="72D9E3ED" w14:textId="728398F2"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60" w:history="1">
            <w:r w:rsidRPr="005A0E0A">
              <w:rPr>
                <w:rStyle w:val="Hipercze"/>
                <w:noProof/>
              </w:rPr>
              <w:t>§ 7. Szczególne obowiązki Wykonawcy</w:t>
            </w:r>
            <w:r>
              <w:rPr>
                <w:noProof/>
                <w:webHidden/>
              </w:rPr>
              <w:tab/>
            </w:r>
            <w:r>
              <w:rPr>
                <w:noProof/>
                <w:webHidden/>
              </w:rPr>
              <w:fldChar w:fldCharType="begin"/>
            </w:r>
            <w:r>
              <w:rPr>
                <w:noProof/>
                <w:webHidden/>
              </w:rPr>
              <w:instrText xml:space="preserve"> PAGEREF _Toc190324260 \h </w:instrText>
            </w:r>
            <w:r>
              <w:rPr>
                <w:noProof/>
                <w:webHidden/>
              </w:rPr>
            </w:r>
            <w:r>
              <w:rPr>
                <w:noProof/>
                <w:webHidden/>
              </w:rPr>
              <w:fldChar w:fldCharType="separate"/>
            </w:r>
            <w:r w:rsidR="00F131D9">
              <w:rPr>
                <w:noProof/>
                <w:webHidden/>
              </w:rPr>
              <w:t>45</w:t>
            </w:r>
            <w:r>
              <w:rPr>
                <w:noProof/>
                <w:webHidden/>
              </w:rPr>
              <w:fldChar w:fldCharType="end"/>
            </w:r>
          </w:hyperlink>
        </w:p>
        <w:p w14:paraId="2C09E0C7" w14:textId="45B5EFEB"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61" w:history="1">
            <w:r w:rsidRPr="005A0E0A">
              <w:rPr>
                <w:rStyle w:val="Hipercze"/>
                <w:noProof/>
              </w:rPr>
              <w:t>§ 8. Zabezpieczenie należytego wykonania Umowy -  </w:t>
            </w:r>
            <w:r w:rsidRPr="005A0E0A">
              <w:rPr>
                <w:rStyle w:val="Hipercze"/>
                <w:i/>
                <w:iCs/>
                <w:noProof/>
              </w:rPr>
              <w:t>Nie dotyczy</w:t>
            </w:r>
            <w:r>
              <w:rPr>
                <w:noProof/>
                <w:webHidden/>
              </w:rPr>
              <w:tab/>
            </w:r>
            <w:r>
              <w:rPr>
                <w:noProof/>
                <w:webHidden/>
              </w:rPr>
              <w:fldChar w:fldCharType="begin"/>
            </w:r>
            <w:r>
              <w:rPr>
                <w:noProof/>
                <w:webHidden/>
              </w:rPr>
              <w:instrText xml:space="preserve"> PAGEREF _Toc190324261 \h </w:instrText>
            </w:r>
            <w:r>
              <w:rPr>
                <w:noProof/>
                <w:webHidden/>
              </w:rPr>
            </w:r>
            <w:r>
              <w:rPr>
                <w:noProof/>
                <w:webHidden/>
              </w:rPr>
              <w:fldChar w:fldCharType="separate"/>
            </w:r>
            <w:r w:rsidR="00F131D9">
              <w:rPr>
                <w:noProof/>
                <w:webHidden/>
              </w:rPr>
              <w:t>46</w:t>
            </w:r>
            <w:r>
              <w:rPr>
                <w:noProof/>
                <w:webHidden/>
              </w:rPr>
              <w:fldChar w:fldCharType="end"/>
            </w:r>
          </w:hyperlink>
        </w:p>
        <w:p w14:paraId="1200F881" w14:textId="7ABBF00A"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62" w:history="1">
            <w:r w:rsidRPr="005A0E0A">
              <w:rPr>
                <w:rStyle w:val="Hipercze"/>
                <w:noProof/>
              </w:rPr>
              <w:t>§ 9. Wymagania dotyczące zatrudnienia</w:t>
            </w:r>
            <w:r>
              <w:rPr>
                <w:noProof/>
                <w:webHidden/>
              </w:rPr>
              <w:tab/>
            </w:r>
            <w:r>
              <w:rPr>
                <w:noProof/>
                <w:webHidden/>
              </w:rPr>
              <w:fldChar w:fldCharType="begin"/>
            </w:r>
            <w:r>
              <w:rPr>
                <w:noProof/>
                <w:webHidden/>
              </w:rPr>
              <w:instrText xml:space="preserve"> PAGEREF _Toc190324262 \h </w:instrText>
            </w:r>
            <w:r>
              <w:rPr>
                <w:noProof/>
                <w:webHidden/>
              </w:rPr>
            </w:r>
            <w:r>
              <w:rPr>
                <w:noProof/>
                <w:webHidden/>
              </w:rPr>
              <w:fldChar w:fldCharType="separate"/>
            </w:r>
            <w:r w:rsidR="00F131D9">
              <w:rPr>
                <w:noProof/>
                <w:webHidden/>
              </w:rPr>
              <w:t>46</w:t>
            </w:r>
            <w:r>
              <w:rPr>
                <w:noProof/>
                <w:webHidden/>
              </w:rPr>
              <w:fldChar w:fldCharType="end"/>
            </w:r>
          </w:hyperlink>
        </w:p>
        <w:p w14:paraId="4A4A27E8" w14:textId="418C5333"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63" w:history="1">
            <w:r w:rsidRPr="005A0E0A">
              <w:rPr>
                <w:rStyle w:val="Hipercze"/>
                <w:noProof/>
              </w:rPr>
              <w:t>§ 10. Podwykonawstwo</w:t>
            </w:r>
            <w:r>
              <w:rPr>
                <w:noProof/>
                <w:webHidden/>
              </w:rPr>
              <w:tab/>
            </w:r>
            <w:r>
              <w:rPr>
                <w:noProof/>
                <w:webHidden/>
              </w:rPr>
              <w:fldChar w:fldCharType="begin"/>
            </w:r>
            <w:r>
              <w:rPr>
                <w:noProof/>
                <w:webHidden/>
              </w:rPr>
              <w:instrText xml:space="preserve"> PAGEREF _Toc190324263 \h </w:instrText>
            </w:r>
            <w:r>
              <w:rPr>
                <w:noProof/>
                <w:webHidden/>
              </w:rPr>
            </w:r>
            <w:r>
              <w:rPr>
                <w:noProof/>
                <w:webHidden/>
              </w:rPr>
              <w:fldChar w:fldCharType="separate"/>
            </w:r>
            <w:r w:rsidR="00F131D9">
              <w:rPr>
                <w:noProof/>
                <w:webHidden/>
              </w:rPr>
              <w:t>47</w:t>
            </w:r>
            <w:r>
              <w:rPr>
                <w:noProof/>
                <w:webHidden/>
              </w:rPr>
              <w:fldChar w:fldCharType="end"/>
            </w:r>
          </w:hyperlink>
        </w:p>
        <w:p w14:paraId="19E9CE38" w14:textId="79CEB7A7"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64" w:history="1">
            <w:r w:rsidRPr="005A0E0A">
              <w:rPr>
                <w:rStyle w:val="Hipercze"/>
                <w:noProof/>
              </w:rPr>
              <w:t>§ 11. Nadzór i koordynacja</w:t>
            </w:r>
            <w:r>
              <w:rPr>
                <w:noProof/>
                <w:webHidden/>
              </w:rPr>
              <w:tab/>
            </w:r>
            <w:r>
              <w:rPr>
                <w:noProof/>
                <w:webHidden/>
              </w:rPr>
              <w:fldChar w:fldCharType="begin"/>
            </w:r>
            <w:r>
              <w:rPr>
                <w:noProof/>
                <w:webHidden/>
              </w:rPr>
              <w:instrText xml:space="preserve"> PAGEREF _Toc190324264 \h </w:instrText>
            </w:r>
            <w:r>
              <w:rPr>
                <w:noProof/>
                <w:webHidden/>
              </w:rPr>
            </w:r>
            <w:r>
              <w:rPr>
                <w:noProof/>
                <w:webHidden/>
              </w:rPr>
              <w:fldChar w:fldCharType="separate"/>
            </w:r>
            <w:r w:rsidR="00F131D9">
              <w:rPr>
                <w:noProof/>
                <w:webHidden/>
              </w:rPr>
              <w:t>48</w:t>
            </w:r>
            <w:r>
              <w:rPr>
                <w:noProof/>
                <w:webHidden/>
              </w:rPr>
              <w:fldChar w:fldCharType="end"/>
            </w:r>
          </w:hyperlink>
        </w:p>
        <w:p w14:paraId="3998F324" w14:textId="666AB869"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65" w:history="1">
            <w:r w:rsidRPr="005A0E0A">
              <w:rPr>
                <w:rStyle w:val="Hipercze"/>
                <w:noProof/>
              </w:rPr>
              <w:t>§ 12. Badania kontrolne (Audyt)</w:t>
            </w:r>
            <w:r>
              <w:rPr>
                <w:noProof/>
                <w:webHidden/>
              </w:rPr>
              <w:tab/>
            </w:r>
            <w:r>
              <w:rPr>
                <w:noProof/>
                <w:webHidden/>
              </w:rPr>
              <w:fldChar w:fldCharType="begin"/>
            </w:r>
            <w:r>
              <w:rPr>
                <w:noProof/>
                <w:webHidden/>
              </w:rPr>
              <w:instrText xml:space="preserve"> PAGEREF _Toc190324265 \h </w:instrText>
            </w:r>
            <w:r>
              <w:rPr>
                <w:noProof/>
                <w:webHidden/>
              </w:rPr>
            </w:r>
            <w:r>
              <w:rPr>
                <w:noProof/>
                <w:webHidden/>
              </w:rPr>
              <w:fldChar w:fldCharType="separate"/>
            </w:r>
            <w:r w:rsidR="00F131D9">
              <w:rPr>
                <w:noProof/>
                <w:webHidden/>
              </w:rPr>
              <w:t>49</w:t>
            </w:r>
            <w:r>
              <w:rPr>
                <w:noProof/>
                <w:webHidden/>
              </w:rPr>
              <w:fldChar w:fldCharType="end"/>
            </w:r>
          </w:hyperlink>
        </w:p>
        <w:p w14:paraId="3BB479C8" w14:textId="2F4F42F8"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66" w:history="1">
            <w:r w:rsidRPr="005A0E0A">
              <w:rPr>
                <w:rStyle w:val="Hipercze"/>
                <w:noProof/>
              </w:rPr>
              <w:t>§ 13. Kary umowne i odpowiedzialność</w:t>
            </w:r>
            <w:r>
              <w:rPr>
                <w:noProof/>
                <w:webHidden/>
              </w:rPr>
              <w:tab/>
            </w:r>
            <w:r>
              <w:rPr>
                <w:noProof/>
                <w:webHidden/>
              </w:rPr>
              <w:fldChar w:fldCharType="begin"/>
            </w:r>
            <w:r>
              <w:rPr>
                <w:noProof/>
                <w:webHidden/>
              </w:rPr>
              <w:instrText xml:space="preserve"> PAGEREF _Toc190324266 \h </w:instrText>
            </w:r>
            <w:r>
              <w:rPr>
                <w:noProof/>
                <w:webHidden/>
              </w:rPr>
            </w:r>
            <w:r>
              <w:rPr>
                <w:noProof/>
                <w:webHidden/>
              </w:rPr>
              <w:fldChar w:fldCharType="separate"/>
            </w:r>
            <w:r w:rsidR="00F131D9">
              <w:rPr>
                <w:noProof/>
                <w:webHidden/>
              </w:rPr>
              <w:t>50</w:t>
            </w:r>
            <w:r>
              <w:rPr>
                <w:noProof/>
                <w:webHidden/>
              </w:rPr>
              <w:fldChar w:fldCharType="end"/>
            </w:r>
          </w:hyperlink>
        </w:p>
        <w:p w14:paraId="15B0AEFF" w14:textId="4DB4832A"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67" w:history="1">
            <w:r w:rsidRPr="005A0E0A">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_Toc190324267 \h </w:instrText>
            </w:r>
            <w:r>
              <w:rPr>
                <w:noProof/>
                <w:webHidden/>
              </w:rPr>
            </w:r>
            <w:r>
              <w:rPr>
                <w:noProof/>
                <w:webHidden/>
              </w:rPr>
              <w:fldChar w:fldCharType="separate"/>
            </w:r>
            <w:r w:rsidR="00F131D9">
              <w:rPr>
                <w:noProof/>
                <w:webHidden/>
              </w:rPr>
              <w:t>51</w:t>
            </w:r>
            <w:r>
              <w:rPr>
                <w:noProof/>
                <w:webHidden/>
              </w:rPr>
              <w:fldChar w:fldCharType="end"/>
            </w:r>
          </w:hyperlink>
        </w:p>
        <w:p w14:paraId="36362F19" w14:textId="4AEC9429"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68" w:history="1">
            <w:r w:rsidRPr="005A0E0A">
              <w:rPr>
                <w:rStyle w:val="Hipercze"/>
                <w:noProof/>
              </w:rPr>
              <w:t>§ 15. Zmiany Umowy</w:t>
            </w:r>
            <w:r>
              <w:rPr>
                <w:noProof/>
                <w:webHidden/>
              </w:rPr>
              <w:tab/>
            </w:r>
            <w:r>
              <w:rPr>
                <w:noProof/>
                <w:webHidden/>
              </w:rPr>
              <w:fldChar w:fldCharType="begin"/>
            </w:r>
            <w:r>
              <w:rPr>
                <w:noProof/>
                <w:webHidden/>
              </w:rPr>
              <w:instrText xml:space="preserve"> PAGEREF _Toc190324268 \h </w:instrText>
            </w:r>
            <w:r>
              <w:rPr>
                <w:noProof/>
                <w:webHidden/>
              </w:rPr>
            </w:r>
            <w:r>
              <w:rPr>
                <w:noProof/>
                <w:webHidden/>
              </w:rPr>
              <w:fldChar w:fldCharType="separate"/>
            </w:r>
            <w:r w:rsidR="00F131D9">
              <w:rPr>
                <w:noProof/>
                <w:webHidden/>
              </w:rPr>
              <w:t>53</w:t>
            </w:r>
            <w:r>
              <w:rPr>
                <w:noProof/>
                <w:webHidden/>
              </w:rPr>
              <w:fldChar w:fldCharType="end"/>
            </w:r>
          </w:hyperlink>
        </w:p>
        <w:p w14:paraId="57B9B057" w14:textId="2E42BB64"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69" w:history="1">
            <w:r w:rsidRPr="005A0E0A">
              <w:rPr>
                <w:rStyle w:val="Hipercze"/>
                <w:noProof/>
              </w:rPr>
              <w:t xml:space="preserve">§ 16. Waloryzacja – </w:t>
            </w:r>
            <w:r w:rsidRPr="005A0E0A">
              <w:rPr>
                <w:rStyle w:val="Hipercze"/>
                <w:i/>
                <w:iCs/>
                <w:noProof/>
              </w:rPr>
              <w:t>Nie dotyczy</w:t>
            </w:r>
            <w:r>
              <w:rPr>
                <w:noProof/>
                <w:webHidden/>
              </w:rPr>
              <w:tab/>
            </w:r>
            <w:r>
              <w:rPr>
                <w:noProof/>
                <w:webHidden/>
              </w:rPr>
              <w:fldChar w:fldCharType="begin"/>
            </w:r>
            <w:r>
              <w:rPr>
                <w:noProof/>
                <w:webHidden/>
              </w:rPr>
              <w:instrText xml:space="preserve"> PAGEREF _Toc190324269 \h </w:instrText>
            </w:r>
            <w:r>
              <w:rPr>
                <w:noProof/>
                <w:webHidden/>
              </w:rPr>
            </w:r>
            <w:r>
              <w:rPr>
                <w:noProof/>
                <w:webHidden/>
              </w:rPr>
              <w:fldChar w:fldCharType="separate"/>
            </w:r>
            <w:r w:rsidR="00F131D9">
              <w:rPr>
                <w:noProof/>
                <w:webHidden/>
              </w:rPr>
              <w:t>54</w:t>
            </w:r>
            <w:r>
              <w:rPr>
                <w:noProof/>
                <w:webHidden/>
              </w:rPr>
              <w:fldChar w:fldCharType="end"/>
            </w:r>
          </w:hyperlink>
        </w:p>
        <w:p w14:paraId="09AEE6C8" w14:textId="2D1805F5"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70" w:history="1">
            <w:r w:rsidRPr="005A0E0A">
              <w:rPr>
                <w:rStyle w:val="Hipercze"/>
                <w:noProof/>
              </w:rPr>
              <w:t>§ 17. Ochrona danych osobowych</w:t>
            </w:r>
            <w:r>
              <w:rPr>
                <w:noProof/>
                <w:webHidden/>
              </w:rPr>
              <w:tab/>
            </w:r>
            <w:r>
              <w:rPr>
                <w:noProof/>
                <w:webHidden/>
              </w:rPr>
              <w:fldChar w:fldCharType="begin"/>
            </w:r>
            <w:r>
              <w:rPr>
                <w:noProof/>
                <w:webHidden/>
              </w:rPr>
              <w:instrText xml:space="preserve"> PAGEREF _Toc190324270 \h </w:instrText>
            </w:r>
            <w:r>
              <w:rPr>
                <w:noProof/>
                <w:webHidden/>
              </w:rPr>
            </w:r>
            <w:r>
              <w:rPr>
                <w:noProof/>
                <w:webHidden/>
              </w:rPr>
              <w:fldChar w:fldCharType="separate"/>
            </w:r>
            <w:r w:rsidR="00F131D9">
              <w:rPr>
                <w:noProof/>
                <w:webHidden/>
              </w:rPr>
              <w:t>54</w:t>
            </w:r>
            <w:r>
              <w:rPr>
                <w:noProof/>
                <w:webHidden/>
              </w:rPr>
              <w:fldChar w:fldCharType="end"/>
            </w:r>
          </w:hyperlink>
        </w:p>
        <w:p w14:paraId="15D82CB9" w14:textId="31BA5F94"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71" w:history="1">
            <w:r w:rsidRPr="005A0E0A">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_Toc190324271 \h </w:instrText>
            </w:r>
            <w:r>
              <w:rPr>
                <w:noProof/>
                <w:webHidden/>
              </w:rPr>
            </w:r>
            <w:r>
              <w:rPr>
                <w:noProof/>
                <w:webHidden/>
              </w:rPr>
              <w:fldChar w:fldCharType="separate"/>
            </w:r>
            <w:r w:rsidR="00F131D9">
              <w:rPr>
                <w:noProof/>
                <w:webHidden/>
              </w:rPr>
              <w:t>54</w:t>
            </w:r>
            <w:r>
              <w:rPr>
                <w:noProof/>
                <w:webHidden/>
              </w:rPr>
              <w:fldChar w:fldCharType="end"/>
            </w:r>
          </w:hyperlink>
        </w:p>
        <w:p w14:paraId="2138732D" w14:textId="2DB2B5BE"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72" w:history="1">
            <w:r w:rsidRPr="005A0E0A">
              <w:rPr>
                <w:rStyle w:val="Hipercze"/>
                <w:noProof/>
              </w:rPr>
              <w:t>§ 19. Zasady etyki</w:t>
            </w:r>
            <w:r>
              <w:rPr>
                <w:noProof/>
                <w:webHidden/>
              </w:rPr>
              <w:tab/>
            </w:r>
            <w:r>
              <w:rPr>
                <w:noProof/>
                <w:webHidden/>
              </w:rPr>
              <w:fldChar w:fldCharType="begin"/>
            </w:r>
            <w:r>
              <w:rPr>
                <w:noProof/>
                <w:webHidden/>
              </w:rPr>
              <w:instrText xml:space="preserve"> PAGEREF _Toc190324272 \h </w:instrText>
            </w:r>
            <w:r>
              <w:rPr>
                <w:noProof/>
                <w:webHidden/>
              </w:rPr>
            </w:r>
            <w:r>
              <w:rPr>
                <w:noProof/>
                <w:webHidden/>
              </w:rPr>
              <w:fldChar w:fldCharType="separate"/>
            </w:r>
            <w:r w:rsidR="00F131D9">
              <w:rPr>
                <w:noProof/>
                <w:webHidden/>
              </w:rPr>
              <w:t>55</w:t>
            </w:r>
            <w:r>
              <w:rPr>
                <w:noProof/>
                <w:webHidden/>
              </w:rPr>
              <w:fldChar w:fldCharType="end"/>
            </w:r>
          </w:hyperlink>
        </w:p>
        <w:p w14:paraId="0DA74125" w14:textId="740C3C75"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73" w:history="1">
            <w:r w:rsidRPr="005A0E0A">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_Toc190324273 \h </w:instrText>
            </w:r>
            <w:r>
              <w:rPr>
                <w:noProof/>
                <w:webHidden/>
              </w:rPr>
            </w:r>
            <w:r>
              <w:rPr>
                <w:noProof/>
                <w:webHidden/>
              </w:rPr>
              <w:fldChar w:fldCharType="separate"/>
            </w:r>
            <w:r w:rsidR="00F131D9">
              <w:rPr>
                <w:noProof/>
                <w:webHidden/>
              </w:rPr>
              <w:t>56</w:t>
            </w:r>
            <w:r>
              <w:rPr>
                <w:noProof/>
                <w:webHidden/>
              </w:rPr>
              <w:fldChar w:fldCharType="end"/>
            </w:r>
          </w:hyperlink>
        </w:p>
        <w:p w14:paraId="647AD9F8" w14:textId="68256C30"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74" w:history="1">
            <w:r w:rsidRPr="005A0E0A">
              <w:rPr>
                <w:rStyle w:val="Hipercze"/>
                <w:noProof/>
              </w:rPr>
              <w:t>§ 21. Siła wyższa</w:t>
            </w:r>
            <w:r>
              <w:rPr>
                <w:noProof/>
                <w:webHidden/>
              </w:rPr>
              <w:tab/>
            </w:r>
            <w:r>
              <w:rPr>
                <w:noProof/>
                <w:webHidden/>
              </w:rPr>
              <w:fldChar w:fldCharType="begin"/>
            </w:r>
            <w:r>
              <w:rPr>
                <w:noProof/>
                <w:webHidden/>
              </w:rPr>
              <w:instrText xml:space="preserve"> PAGEREF _Toc190324274 \h </w:instrText>
            </w:r>
            <w:r>
              <w:rPr>
                <w:noProof/>
                <w:webHidden/>
              </w:rPr>
            </w:r>
            <w:r>
              <w:rPr>
                <w:noProof/>
                <w:webHidden/>
              </w:rPr>
              <w:fldChar w:fldCharType="separate"/>
            </w:r>
            <w:r w:rsidR="00F131D9">
              <w:rPr>
                <w:noProof/>
                <w:webHidden/>
              </w:rPr>
              <w:t>56</w:t>
            </w:r>
            <w:r>
              <w:rPr>
                <w:noProof/>
                <w:webHidden/>
              </w:rPr>
              <w:fldChar w:fldCharType="end"/>
            </w:r>
          </w:hyperlink>
        </w:p>
        <w:p w14:paraId="5808DB67" w14:textId="67A043A0"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75" w:history="1">
            <w:r w:rsidRPr="005A0E0A">
              <w:rPr>
                <w:rStyle w:val="Hipercze"/>
                <w:noProof/>
              </w:rPr>
              <w:t>§ 22. Postanowienia końcowe</w:t>
            </w:r>
            <w:r>
              <w:rPr>
                <w:noProof/>
                <w:webHidden/>
              </w:rPr>
              <w:tab/>
            </w:r>
            <w:r>
              <w:rPr>
                <w:noProof/>
                <w:webHidden/>
              </w:rPr>
              <w:fldChar w:fldCharType="begin"/>
            </w:r>
            <w:r>
              <w:rPr>
                <w:noProof/>
                <w:webHidden/>
              </w:rPr>
              <w:instrText xml:space="preserve"> PAGEREF _Toc190324275 \h </w:instrText>
            </w:r>
            <w:r>
              <w:rPr>
                <w:noProof/>
                <w:webHidden/>
              </w:rPr>
            </w:r>
            <w:r>
              <w:rPr>
                <w:noProof/>
                <w:webHidden/>
              </w:rPr>
              <w:fldChar w:fldCharType="separate"/>
            </w:r>
            <w:r w:rsidR="00F131D9">
              <w:rPr>
                <w:noProof/>
                <w:webHidden/>
              </w:rPr>
              <w:t>56</w:t>
            </w:r>
            <w:r>
              <w:rPr>
                <w:noProof/>
                <w:webHidden/>
              </w:rPr>
              <w:fldChar w:fldCharType="end"/>
            </w:r>
          </w:hyperlink>
        </w:p>
        <w:p w14:paraId="66D5F63A" w14:textId="1A63D514" w:rsidR="0009340C" w:rsidRDefault="0009340C">
          <w:pPr>
            <w:pStyle w:val="Spistreci1"/>
            <w:rPr>
              <w:rFonts w:asciiTheme="minorHAnsi" w:eastAsiaTheme="minorEastAsia" w:hAnsiTheme="minorHAnsi" w:cstheme="minorBidi"/>
              <w:noProof/>
              <w:kern w:val="2"/>
              <w:sz w:val="24"/>
              <w:szCs w:val="24"/>
              <w14:ligatures w14:val="standardContextual"/>
            </w:rPr>
          </w:pPr>
          <w:hyperlink w:anchor="_Toc190324276" w:history="1">
            <w:r w:rsidRPr="005A0E0A">
              <w:rPr>
                <w:rStyle w:val="Hipercze"/>
                <w:noProof/>
              </w:rPr>
              <w:t>Załączniki do Umowy</w:t>
            </w:r>
            <w:r>
              <w:rPr>
                <w:noProof/>
                <w:webHidden/>
              </w:rPr>
              <w:tab/>
            </w:r>
            <w:r>
              <w:rPr>
                <w:noProof/>
                <w:webHidden/>
              </w:rPr>
              <w:fldChar w:fldCharType="begin"/>
            </w:r>
            <w:r>
              <w:rPr>
                <w:noProof/>
                <w:webHidden/>
              </w:rPr>
              <w:instrText xml:space="preserve"> PAGEREF _Toc190324276 \h </w:instrText>
            </w:r>
            <w:r>
              <w:rPr>
                <w:noProof/>
                <w:webHidden/>
              </w:rPr>
            </w:r>
            <w:r>
              <w:rPr>
                <w:noProof/>
                <w:webHidden/>
              </w:rPr>
              <w:fldChar w:fldCharType="separate"/>
            </w:r>
            <w:r w:rsidR="00F131D9">
              <w:rPr>
                <w:noProof/>
                <w:webHidden/>
              </w:rPr>
              <w:t>57</w:t>
            </w:r>
            <w:r>
              <w:rPr>
                <w:noProof/>
                <w:webHidden/>
              </w:rPr>
              <w:fldChar w:fldCharType="end"/>
            </w:r>
          </w:hyperlink>
        </w:p>
        <w:p w14:paraId="2B09694E" w14:textId="3953F9EB"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183CCF89" w14:textId="469DF03B" w:rsidR="00BB3697" w:rsidRPr="00740CCD" w:rsidRDefault="000C23F8" w:rsidP="000C23F8">
      <w:pPr>
        <w:rPr>
          <w:b/>
          <w:bCs/>
          <w:sz w:val="22"/>
          <w:szCs w:val="22"/>
        </w:rPr>
      </w:pPr>
      <w:r w:rsidRPr="008F2909">
        <w:rPr>
          <w:b/>
          <w:bCs/>
          <w:sz w:val="22"/>
          <w:szCs w:val="22"/>
        </w:rPr>
        <w:br w:type="page"/>
      </w:r>
    </w:p>
    <w:p w14:paraId="293FFB98" w14:textId="77777777" w:rsidR="000C23F8" w:rsidRPr="000C23F8" w:rsidRDefault="000C23F8" w:rsidP="00740CCD">
      <w:pPr>
        <w:pStyle w:val="Nagwek2"/>
        <w:spacing w:before="0"/>
      </w:pPr>
      <w:bookmarkStart w:id="120" w:name="_Toc64016200"/>
      <w:bookmarkStart w:id="121" w:name="_Toc106095860"/>
      <w:bookmarkStart w:id="122" w:name="_Toc106096300"/>
      <w:bookmarkStart w:id="123" w:name="_Toc106096404"/>
      <w:bookmarkStart w:id="124" w:name="_Toc190324254"/>
      <w:bookmarkStart w:id="125" w:name="_Hlk67825483"/>
      <w:r w:rsidRPr="000C23F8">
        <w:lastRenderedPageBreak/>
        <w:t>§ 1. Podstawa zawarcia Umowy</w:t>
      </w:r>
      <w:bookmarkEnd w:id="120"/>
      <w:bookmarkEnd w:id="121"/>
      <w:bookmarkEnd w:id="122"/>
      <w:bookmarkEnd w:id="123"/>
      <w:bookmarkEnd w:id="124"/>
    </w:p>
    <w:p w14:paraId="16A3B8FC" w14:textId="0BDFAC6D" w:rsidR="000C23F8" w:rsidRPr="0067705E" w:rsidRDefault="000C23F8" w:rsidP="00740CCD">
      <w:pPr>
        <w:numPr>
          <w:ilvl w:val="0"/>
          <w:numId w:val="37"/>
        </w:numPr>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26" w:name="_Hlk189036449"/>
      <w:r w:rsidR="0067705E" w:rsidRPr="0067705E">
        <w:rPr>
          <w:sz w:val="22"/>
          <w:szCs w:val="22"/>
        </w:rPr>
        <w:t>Zakup oraz zabudowa stacji przygotowania i podawania wody pitnej i herbaty dla Polskiej Grupy Górniczej oddział KWK Bolesław Śmiały</w:t>
      </w:r>
      <w:bookmarkEnd w:id="126"/>
      <w:r w:rsidR="0067705E" w:rsidRPr="0067705E">
        <w:rPr>
          <w:sz w:val="22"/>
          <w:szCs w:val="22"/>
        </w:rPr>
        <w:t>.</w:t>
      </w:r>
      <w:r w:rsidRPr="0067705E">
        <w:rPr>
          <w:sz w:val="22"/>
          <w:szCs w:val="22"/>
        </w:rPr>
        <w:t xml:space="preserve"> </w:t>
      </w:r>
      <w:r w:rsidRPr="0067705E">
        <w:rPr>
          <w:sz w:val="22"/>
          <w:szCs w:val="22"/>
        </w:rPr>
        <w:br/>
        <w:t xml:space="preserve">(nr sprawy </w:t>
      </w:r>
      <w:r w:rsidR="0067705E" w:rsidRPr="0067705E">
        <w:rPr>
          <w:sz w:val="22"/>
          <w:szCs w:val="22"/>
        </w:rPr>
        <w:t>402401605</w:t>
      </w:r>
      <w:r w:rsidRPr="0067705E">
        <w:rPr>
          <w:sz w:val="22"/>
          <w:szCs w:val="22"/>
        </w:rPr>
        <w:t>)</w:t>
      </w:r>
    </w:p>
    <w:p w14:paraId="71B53A15" w14:textId="79DD3AAC" w:rsidR="000C23F8" w:rsidRPr="000C0BCE" w:rsidRDefault="000C23F8" w:rsidP="00740CCD">
      <w:pPr>
        <w:numPr>
          <w:ilvl w:val="0"/>
          <w:numId w:val="37"/>
        </w:numPr>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740CCD">
      <w:pPr>
        <w:jc w:val="both"/>
        <w:rPr>
          <w:sz w:val="22"/>
          <w:szCs w:val="22"/>
        </w:rPr>
      </w:pPr>
      <w:bookmarkStart w:id="127" w:name="_Hlk106017812"/>
      <w:bookmarkEnd w:id="125"/>
    </w:p>
    <w:p w14:paraId="2AA2865F" w14:textId="77777777" w:rsidR="000C23F8" w:rsidRPr="00E66F78" w:rsidRDefault="000C23F8" w:rsidP="00740CCD">
      <w:pPr>
        <w:pStyle w:val="Nagwek2"/>
        <w:spacing w:before="0"/>
      </w:pPr>
      <w:bookmarkStart w:id="128" w:name="_Toc64016201"/>
      <w:bookmarkStart w:id="129" w:name="_Toc106095861"/>
      <w:bookmarkStart w:id="130" w:name="_Toc106096301"/>
      <w:bookmarkStart w:id="131" w:name="_Toc106096405"/>
      <w:bookmarkStart w:id="132" w:name="_Toc190324255"/>
      <w:r w:rsidRPr="00E66F78">
        <w:t>§</w:t>
      </w:r>
      <w:r>
        <w:t xml:space="preserve"> </w:t>
      </w:r>
      <w:r w:rsidRPr="00E66F78">
        <w:t>2. Przedmiot Umowy</w:t>
      </w:r>
      <w:bookmarkEnd w:id="128"/>
      <w:bookmarkEnd w:id="129"/>
      <w:bookmarkEnd w:id="130"/>
      <w:bookmarkEnd w:id="131"/>
      <w:bookmarkEnd w:id="132"/>
    </w:p>
    <w:p w14:paraId="3809B8E3" w14:textId="4092C022" w:rsidR="000C23F8" w:rsidRPr="00F8529D" w:rsidRDefault="000C23F8" w:rsidP="00740CCD">
      <w:pPr>
        <w:numPr>
          <w:ilvl w:val="0"/>
          <w:numId w:val="69"/>
        </w:numPr>
        <w:jc w:val="both"/>
        <w:rPr>
          <w:sz w:val="22"/>
          <w:szCs w:val="22"/>
        </w:rPr>
      </w:pPr>
      <w:r w:rsidRPr="00E66F78">
        <w:rPr>
          <w:sz w:val="22"/>
          <w:szCs w:val="22"/>
        </w:rPr>
        <w:t xml:space="preserve">Przedmiotem </w:t>
      </w:r>
      <w:r w:rsidRPr="00F8529D">
        <w:rPr>
          <w:sz w:val="22"/>
          <w:szCs w:val="22"/>
        </w:rPr>
        <w:t xml:space="preserve">Umowy jest </w:t>
      </w:r>
      <w:r w:rsidR="0067705E" w:rsidRPr="0067705E">
        <w:rPr>
          <w:sz w:val="22"/>
          <w:szCs w:val="22"/>
        </w:rPr>
        <w:t>Zakup oraz zabudowa stacji przygotowania i podawania wody pitnej</w:t>
      </w:r>
      <w:r w:rsidR="00D65973">
        <w:rPr>
          <w:sz w:val="22"/>
          <w:szCs w:val="22"/>
        </w:rPr>
        <w:br/>
      </w:r>
      <w:r w:rsidR="0067705E" w:rsidRPr="0067705E">
        <w:rPr>
          <w:sz w:val="22"/>
          <w:szCs w:val="22"/>
        </w:rPr>
        <w:t xml:space="preserve"> i herbaty dla Polskiej Grupy Górniczej oddział KWK Bolesław Śmiały</w:t>
      </w:r>
      <w:r w:rsidR="000E40FD" w:rsidRPr="00F8529D">
        <w:rPr>
          <w:sz w:val="22"/>
          <w:szCs w:val="22"/>
        </w:rPr>
        <w:t xml:space="preserve"> </w:t>
      </w:r>
      <w:bookmarkStart w:id="133" w:name="_Hlk146741672"/>
      <w:r w:rsidR="000E40FD" w:rsidRPr="00F8529D">
        <w:rPr>
          <w:sz w:val="22"/>
          <w:szCs w:val="22"/>
        </w:rPr>
        <w:t xml:space="preserve">(przedmiot Umowy </w:t>
      </w:r>
      <w:r w:rsidR="00D65973">
        <w:rPr>
          <w:sz w:val="22"/>
          <w:szCs w:val="22"/>
        </w:rPr>
        <w:br/>
      </w:r>
      <w:r w:rsidR="000E40FD" w:rsidRPr="00F8529D">
        <w:rPr>
          <w:sz w:val="22"/>
          <w:szCs w:val="22"/>
        </w:rPr>
        <w:t xml:space="preserve">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740CCD">
      <w:pPr>
        <w:numPr>
          <w:ilvl w:val="0"/>
          <w:numId w:val="69"/>
        </w:numPr>
        <w:ind w:hanging="357"/>
        <w:jc w:val="both"/>
        <w:rPr>
          <w:sz w:val="22"/>
          <w:szCs w:val="22"/>
        </w:rPr>
      </w:pPr>
      <w:bookmarkStart w:id="134" w:name="_Hlk67825626"/>
      <w:bookmarkEnd w:id="13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740CCD">
      <w:pPr>
        <w:numPr>
          <w:ilvl w:val="0"/>
          <w:numId w:val="69"/>
        </w:numPr>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2D3160BB" w:rsidR="000C23F8" w:rsidRPr="008B48AD" w:rsidRDefault="000C23F8" w:rsidP="00740CCD">
      <w:pPr>
        <w:numPr>
          <w:ilvl w:val="0"/>
          <w:numId w:val="69"/>
        </w:numPr>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09EB9149" w:rsidR="000C23F8" w:rsidRPr="00886D56" w:rsidRDefault="000C23F8" w:rsidP="00740CCD">
      <w:pPr>
        <w:numPr>
          <w:ilvl w:val="0"/>
          <w:numId w:val="6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CFFAD9C" w:rsidR="000C23F8" w:rsidRPr="00F8529D" w:rsidRDefault="000C23F8" w:rsidP="00740CCD">
      <w:pPr>
        <w:numPr>
          <w:ilvl w:val="0"/>
          <w:numId w:val="69"/>
        </w:numPr>
        <w:ind w:left="357"/>
        <w:jc w:val="both"/>
        <w:rPr>
          <w:sz w:val="22"/>
          <w:szCs w:val="22"/>
        </w:rPr>
      </w:pPr>
      <w:r w:rsidRPr="008953DB">
        <w:rPr>
          <w:sz w:val="22"/>
          <w:szCs w:val="22"/>
        </w:rPr>
        <w:t xml:space="preserve">Realizacja Umowy </w:t>
      </w:r>
      <w:r w:rsidRPr="0067705E">
        <w:rPr>
          <w:i/>
          <w:iCs/>
          <w:sz w:val="22"/>
          <w:szCs w:val="22"/>
        </w:rPr>
        <w:t>nie wymaga</w:t>
      </w:r>
      <w:r w:rsidRPr="0067705E">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5"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5"/>
    </w:p>
    <w:bookmarkEnd w:id="127"/>
    <w:p w14:paraId="30F6C118" w14:textId="77777777" w:rsidR="000C23F8" w:rsidRPr="001456AD" w:rsidRDefault="000C23F8" w:rsidP="00740CCD">
      <w:pPr>
        <w:ind w:left="360"/>
        <w:jc w:val="both"/>
        <w:rPr>
          <w:sz w:val="22"/>
          <w:szCs w:val="22"/>
        </w:rPr>
      </w:pPr>
    </w:p>
    <w:p w14:paraId="055A860C" w14:textId="77777777" w:rsidR="000C23F8" w:rsidRPr="00E66F78" w:rsidRDefault="000C23F8" w:rsidP="00740CCD">
      <w:pPr>
        <w:pStyle w:val="Nagwek2"/>
        <w:spacing w:before="0"/>
      </w:pPr>
      <w:bookmarkStart w:id="136" w:name="_Toc64016202"/>
      <w:bookmarkStart w:id="137" w:name="_Toc106095862"/>
      <w:bookmarkStart w:id="138" w:name="_Toc106096302"/>
      <w:bookmarkStart w:id="139" w:name="_Toc106096406"/>
      <w:bookmarkStart w:id="140" w:name="_Toc190324256"/>
      <w:r w:rsidRPr="00E66F78">
        <w:t>§</w:t>
      </w:r>
      <w:r>
        <w:t xml:space="preserve"> </w:t>
      </w:r>
      <w:r w:rsidRPr="00E66F78">
        <w:t>3. Cena i sposób rozliczeń</w:t>
      </w:r>
      <w:bookmarkEnd w:id="136"/>
      <w:bookmarkEnd w:id="137"/>
      <w:bookmarkEnd w:id="138"/>
      <w:bookmarkEnd w:id="139"/>
      <w:bookmarkEnd w:id="140"/>
    </w:p>
    <w:p w14:paraId="09AEAF3B" w14:textId="6E2EC4DB" w:rsidR="00F5692A" w:rsidRPr="00681415" w:rsidRDefault="00F5692A" w:rsidP="00740CCD">
      <w:pPr>
        <w:numPr>
          <w:ilvl w:val="0"/>
          <w:numId w:val="38"/>
        </w:numPr>
        <w:ind w:hanging="357"/>
        <w:jc w:val="both"/>
        <w:rPr>
          <w:sz w:val="22"/>
          <w:szCs w:val="22"/>
        </w:rPr>
      </w:pPr>
      <w:r w:rsidRPr="00681415">
        <w:rPr>
          <w:sz w:val="22"/>
          <w:szCs w:val="22"/>
        </w:rPr>
        <w:t xml:space="preserve">Wartość Umowy </w:t>
      </w:r>
      <w:r w:rsidRPr="00681415">
        <w:rPr>
          <w:color w:val="FF0000"/>
          <w:sz w:val="22"/>
          <w:szCs w:val="22"/>
        </w:rPr>
        <w:t xml:space="preserve"> </w:t>
      </w:r>
      <w:r w:rsidR="008F37C2">
        <w:rPr>
          <w:sz w:val="22"/>
          <w:szCs w:val="22"/>
        </w:rPr>
        <w:t>wynosi</w:t>
      </w:r>
      <w:r w:rsidRPr="0067705E">
        <w:rPr>
          <w:sz w:val="22"/>
          <w:szCs w:val="22"/>
        </w:rPr>
        <w:t xml:space="preserve"> </w:t>
      </w:r>
      <w:r w:rsidRPr="00681415">
        <w:rPr>
          <w:sz w:val="22"/>
          <w:szCs w:val="22"/>
        </w:rPr>
        <w:t>:  ……………… zł netto.</w:t>
      </w:r>
    </w:p>
    <w:p w14:paraId="4AD6E146" w14:textId="2211A871" w:rsidR="00F5692A" w:rsidRPr="00F8529D" w:rsidRDefault="00F5692A" w:rsidP="00740CCD">
      <w:pPr>
        <w:numPr>
          <w:ilvl w:val="0"/>
          <w:numId w:val="38"/>
        </w:numPr>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w:t>
      </w:r>
      <w:r w:rsidR="0067705E">
        <w:rPr>
          <w:sz w:val="22"/>
          <w:szCs w:val="22"/>
        </w:rPr>
        <w:t>.</w:t>
      </w:r>
      <w:r w:rsidRPr="00F8529D">
        <w:rPr>
          <w:sz w:val="22"/>
          <w:szCs w:val="22"/>
        </w:rPr>
        <w:t xml:space="preserve"> </w:t>
      </w:r>
    </w:p>
    <w:p w14:paraId="074E11E4" w14:textId="4E02D3AE" w:rsidR="00F5692A" w:rsidRPr="00F8529D" w:rsidRDefault="00F5692A" w:rsidP="00740CCD">
      <w:pPr>
        <w:numPr>
          <w:ilvl w:val="0"/>
          <w:numId w:val="38"/>
        </w:numPr>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117D49C7" w:rsidR="00F5692A" w:rsidRPr="00F8529D" w:rsidRDefault="00F5692A" w:rsidP="00740CCD">
      <w:pPr>
        <w:pStyle w:val="bullet"/>
        <w:numPr>
          <w:ilvl w:val="0"/>
          <w:numId w:val="38"/>
        </w:numPr>
        <w:spacing w:before="0" w:after="0"/>
        <w:jc w:val="both"/>
        <w:rPr>
          <w:i/>
          <w:sz w:val="22"/>
          <w:szCs w:val="22"/>
        </w:rPr>
      </w:pPr>
      <w:r w:rsidRPr="00F8529D">
        <w:rPr>
          <w:sz w:val="22"/>
        </w:rPr>
        <w:t xml:space="preserve">Cena netto </w:t>
      </w:r>
      <w:r w:rsidR="0067705E">
        <w:rPr>
          <w:sz w:val="22"/>
        </w:rPr>
        <w:t>jest</w:t>
      </w:r>
      <w:r w:rsidRPr="00F8529D">
        <w:rPr>
          <w:sz w:val="22"/>
        </w:rPr>
        <w:t xml:space="preserve"> stał</w:t>
      </w:r>
      <w:r w:rsidR="0067705E">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58E19D5D" w:rsidR="00F5692A" w:rsidRPr="00F8529D" w:rsidRDefault="00F5692A" w:rsidP="00740CCD">
      <w:pPr>
        <w:numPr>
          <w:ilvl w:val="0"/>
          <w:numId w:val="38"/>
        </w:numPr>
        <w:ind w:hanging="357"/>
        <w:jc w:val="both"/>
        <w:rPr>
          <w:sz w:val="22"/>
          <w:szCs w:val="22"/>
        </w:rPr>
      </w:pPr>
      <w:r w:rsidRPr="00F8529D">
        <w:rPr>
          <w:sz w:val="22"/>
          <w:szCs w:val="22"/>
        </w:rPr>
        <w:t xml:space="preserve">Cena netto zawiera wszelkie koszty Wykonawcy związane z realizacją Umowy, w tym </w:t>
      </w:r>
      <w:r w:rsidR="00D65973">
        <w:rPr>
          <w:sz w:val="22"/>
          <w:szCs w:val="22"/>
        </w:rPr>
        <w:br/>
      </w:r>
      <w:r w:rsidRPr="00F8529D">
        <w:rPr>
          <w:sz w:val="22"/>
          <w:szCs w:val="22"/>
        </w:rPr>
        <w:t xml:space="preserve">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09E89E22" w:rsidR="00F5692A" w:rsidRPr="00F8529D" w:rsidRDefault="00F5692A" w:rsidP="00740CCD">
      <w:pPr>
        <w:pStyle w:val="Tekstpodstawowy"/>
        <w:numPr>
          <w:ilvl w:val="0"/>
          <w:numId w:val="38"/>
        </w:numPr>
        <w:tabs>
          <w:tab w:val="left" w:pos="851"/>
        </w:tabs>
        <w:spacing w:after="0"/>
        <w:jc w:val="both"/>
        <w:rPr>
          <w:iCs/>
          <w:sz w:val="22"/>
          <w:szCs w:val="22"/>
        </w:rPr>
      </w:pPr>
      <w:bookmarkStart w:id="141" w:name="_Hlk148343732"/>
      <w:r w:rsidRPr="00F8529D">
        <w:rPr>
          <w:iCs/>
          <w:sz w:val="22"/>
          <w:szCs w:val="22"/>
        </w:rPr>
        <w:t xml:space="preserve">W przypadku, gdy Wykonawcą jest podmiot zagraniczny, zgodnie z ustawą o podatku od towarów </w:t>
      </w:r>
      <w:r w:rsidR="0009340C">
        <w:rPr>
          <w:iCs/>
          <w:sz w:val="22"/>
          <w:szCs w:val="22"/>
        </w:rPr>
        <w:br/>
      </w:r>
      <w:r w:rsidRPr="00F8529D">
        <w:rPr>
          <w:iCs/>
          <w:sz w:val="22"/>
          <w:szCs w:val="22"/>
        </w:rPr>
        <w:t>i usług, Zamawiający jest zobowiązany rozliczyć podatek VAT.</w:t>
      </w:r>
    </w:p>
    <w:bookmarkEnd w:id="141"/>
    <w:p w14:paraId="1B7E24F4" w14:textId="77777777" w:rsidR="00F5692A" w:rsidRDefault="00F5692A" w:rsidP="00740CCD">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45E161EF" w:rsidR="00F5692A" w:rsidRPr="00D676EA" w:rsidRDefault="00F5692A" w:rsidP="00740CCD">
      <w:pPr>
        <w:numPr>
          <w:ilvl w:val="0"/>
          <w:numId w:val="38"/>
        </w:numPr>
        <w:jc w:val="both"/>
        <w:rPr>
          <w:strike/>
          <w:sz w:val="22"/>
          <w:szCs w:val="22"/>
        </w:rPr>
      </w:pPr>
      <w:r w:rsidRPr="00D676EA">
        <w:rPr>
          <w:sz w:val="22"/>
          <w:szCs w:val="22"/>
        </w:rPr>
        <w:t>Wykonawcy przysługuje wynagrodzenie za faktycznie świadczon</w:t>
      </w:r>
      <w:r w:rsidR="0067705E" w:rsidRPr="00D676EA">
        <w:rPr>
          <w:sz w:val="22"/>
          <w:szCs w:val="22"/>
        </w:rPr>
        <w:t>ą</w:t>
      </w:r>
      <w:r w:rsidRPr="00D676EA">
        <w:rPr>
          <w:sz w:val="22"/>
          <w:szCs w:val="22"/>
        </w:rPr>
        <w:t xml:space="preserve"> </w:t>
      </w:r>
      <w:r w:rsidRPr="00D676EA">
        <w:rPr>
          <w:i/>
          <w:iCs/>
          <w:sz w:val="22"/>
          <w:szCs w:val="22"/>
        </w:rPr>
        <w:t xml:space="preserve"> dostaw</w:t>
      </w:r>
      <w:r w:rsidR="0067705E" w:rsidRPr="00D676EA">
        <w:rPr>
          <w:i/>
          <w:iCs/>
          <w:sz w:val="22"/>
          <w:szCs w:val="22"/>
        </w:rPr>
        <w:t>ę</w:t>
      </w:r>
      <w:r w:rsidRPr="00D676EA">
        <w:rPr>
          <w:sz w:val="22"/>
          <w:szCs w:val="22"/>
        </w:rPr>
        <w:t>, któr</w:t>
      </w:r>
      <w:r w:rsidR="0067705E" w:rsidRPr="00D676EA">
        <w:rPr>
          <w:sz w:val="22"/>
          <w:szCs w:val="22"/>
        </w:rPr>
        <w:t>a</w:t>
      </w:r>
      <w:r w:rsidRPr="00D676EA">
        <w:rPr>
          <w:sz w:val="22"/>
          <w:szCs w:val="22"/>
        </w:rPr>
        <w:t xml:space="preserve"> rozlicz</w:t>
      </w:r>
      <w:r w:rsidR="0067705E" w:rsidRPr="00D676EA">
        <w:rPr>
          <w:sz w:val="22"/>
          <w:szCs w:val="22"/>
        </w:rPr>
        <w:t>ona</w:t>
      </w:r>
      <w:r w:rsidRPr="00D676EA">
        <w:rPr>
          <w:sz w:val="22"/>
          <w:szCs w:val="22"/>
        </w:rPr>
        <w:t xml:space="preserve"> będ</w:t>
      </w:r>
      <w:r w:rsidR="0067705E" w:rsidRPr="00D676EA">
        <w:rPr>
          <w:sz w:val="22"/>
          <w:szCs w:val="22"/>
        </w:rPr>
        <w:t>zie</w:t>
      </w:r>
      <w:r w:rsidRPr="00D676EA">
        <w:rPr>
          <w:sz w:val="22"/>
          <w:szCs w:val="22"/>
        </w:rPr>
        <w:t xml:space="preserve"> w następujący sposób:</w:t>
      </w:r>
    </w:p>
    <w:p w14:paraId="6261DDE4" w14:textId="669F2506" w:rsidR="00F5692A" w:rsidRPr="00D676EA" w:rsidRDefault="00F5692A" w:rsidP="00740CCD">
      <w:pPr>
        <w:pStyle w:val="Akapitzlist"/>
        <w:numPr>
          <w:ilvl w:val="3"/>
          <w:numId w:val="70"/>
        </w:numPr>
        <w:ind w:left="567" w:hanging="283"/>
        <w:jc w:val="both"/>
        <w:rPr>
          <w:sz w:val="22"/>
          <w:szCs w:val="22"/>
        </w:rPr>
      </w:pPr>
      <w:r w:rsidRPr="00D676EA">
        <w:rPr>
          <w:sz w:val="22"/>
          <w:szCs w:val="22"/>
        </w:rPr>
        <w:t xml:space="preserve">jednorazowo wedle ceny netto, wskazanej w ust. </w:t>
      </w:r>
      <w:r w:rsidR="000C1BAB">
        <w:rPr>
          <w:sz w:val="22"/>
          <w:szCs w:val="22"/>
        </w:rPr>
        <w:t>1</w:t>
      </w:r>
      <w:r w:rsidR="000C1BAB" w:rsidRPr="00D676EA">
        <w:rPr>
          <w:sz w:val="22"/>
          <w:szCs w:val="22"/>
        </w:rPr>
        <w:t xml:space="preserve"> </w:t>
      </w:r>
      <w:r w:rsidRPr="00D676EA">
        <w:rPr>
          <w:sz w:val="22"/>
          <w:szCs w:val="22"/>
        </w:rPr>
        <w:t>powyżej;</w:t>
      </w:r>
    </w:p>
    <w:p w14:paraId="213F72DE" w14:textId="77777777" w:rsidR="000C23F8" w:rsidRPr="00AE1A7A" w:rsidRDefault="000C23F8" w:rsidP="00740CCD">
      <w:pPr>
        <w:numPr>
          <w:ilvl w:val="0"/>
          <w:numId w:val="38"/>
        </w:numPr>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740CCD">
      <w:pPr>
        <w:numPr>
          <w:ilvl w:val="0"/>
          <w:numId w:val="38"/>
        </w:numPr>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740CCD">
      <w:pPr>
        <w:ind w:left="357"/>
        <w:jc w:val="both"/>
        <w:rPr>
          <w:color w:val="FF0000"/>
          <w:sz w:val="22"/>
          <w:szCs w:val="22"/>
          <w:highlight w:val="cyan"/>
        </w:rPr>
      </w:pPr>
    </w:p>
    <w:p w14:paraId="09CCC393" w14:textId="77777777" w:rsidR="000C23F8" w:rsidRPr="00500E2A" w:rsidRDefault="000C23F8" w:rsidP="00740CCD">
      <w:pPr>
        <w:pStyle w:val="Nagwek2"/>
        <w:spacing w:before="0"/>
      </w:pPr>
      <w:bookmarkStart w:id="142" w:name="_Toc106095863"/>
      <w:bookmarkStart w:id="143" w:name="_Toc106096303"/>
      <w:bookmarkStart w:id="144" w:name="_Toc106096407"/>
      <w:bookmarkStart w:id="145" w:name="_Toc190324257"/>
      <w:r w:rsidRPr="00500E2A">
        <w:lastRenderedPageBreak/>
        <w:t>§</w:t>
      </w:r>
      <w:r>
        <w:t xml:space="preserve"> </w:t>
      </w:r>
      <w:r w:rsidRPr="00500E2A">
        <w:t>4. Fakturowanie i płatności</w:t>
      </w:r>
      <w:bookmarkEnd w:id="142"/>
      <w:bookmarkEnd w:id="143"/>
      <w:bookmarkEnd w:id="144"/>
      <w:bookmarkEnd w:id="145"/>
    </w:p>
    <w:p w14:paraId="7DE2F709" w14:textId="625ECE6D" w:rsidR="00921060" w:rsidRPr="00032E02" w:rsidRDefault="000C23F8" w:rsidP="00740CCD">
      <w:pPr>
        <w:numPr>
          <w:ilvl w:val="0"/>
          <w:numId w:val="59"/>
        </w:numPr>
        <w:jc w:val="both"/>
        <w:rPr>
          <w:sz w:val="22"/>
          <w:szCs w:val="22"/>
        </w:rPr>
      </w:pPr>
      <w:bookmarkStart w:id="146" w:name="_Hlk83031827"/>
      <w:bookmarkStart w:id="147"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032E02">
        <w:rPr>
          <w:sz w:val="22"/>
          <w:szCs w:val="22"/>
        </w:rPr>
        <w:t>Protokół odbioru</w:t>
      </w:r>
      <w:r w:rsidR="006C04A7" w:rsidRPr="00032E02">
        <w:rPr>
          <w:sz w:val="22"/>
          <w:szCs w:val="22"/>
        </w:rPr>
        <w:t xml:space="preserve"> podpisany </w:t>
      </w:r>
      <w:r w:rsidR="00C30D61" w:rsidRPr="00032E02">
        <w:rPr>
          <w:sz w:val="22"/>
          <w:szCs w:val="22"/>
        </w:rPr>
        <w:t>zgodnie z ust. 3</w:t>
      </w:r>
      <w:bookmarkStart w:id="148" w:name="_Hlk155937703"/>
      <w:r w:rsidR="00D65973">
        <w:rPr>
          <w:sz w:val="22"/>
          <w:szCs w:val="22"/>
        </w:rPr>
        <w:t>.</w:t>
      </w:r>
    </w:p>
    <w:bookmarkEnd w:id="148"/>
    <w:p w14:paraId="7A8006C2" w14:textId="504E06A1" w:rsidR="000C23F8" w:rsidRPr="00032E02" w:rsidRDefault="000C23F8" w:rsidP="00740CCD">
      <w:pPr>
        <w:numPr>
          <w:ilvl w:val="0"/>
          <w:numId w:val="59"/>
        </w:numPr>
        <w:jc w:val="both"/>
        <w:rPr>
          <w:strike/>
          <w:sz w:val="24"/>
          <w:szCs w:val="24"/>
        </w:rPr>
      </w:pPr>
      <w:r w:rsidRPr="00032E02">
        <w:rPr>
          <w:sz w:val="22"/>
          <w:szCs w:val="22"/>
        </w:rPr>
        <w:t xml:space="preserve">Gdy Wykonawcą umowy jest konsorcjum, w Protokole odbioru wskazuje się członka konsorcjum który wystawi fakturę za objęty </w:t>
      </w:r>
      <w:r w:rsidR="000E40FD" w:rsidRPr="00032E02">
        <w:rPr>
          <w:sz w:val="22"/>
          <w:szCs w:val="22"/>
        </w:rPr>
        <w:t>P</w:t>
      </w:r>
      <w:r w:rsidRPr="00032E02">
        <w:rPr>
          <w:sz w:val="22"/>
          <w:szCs w:val="22"/>
        </w:rPr>
        <w:t xml:space="preserve">rotokołem </w:t>
      </w:r>
      <w:r w:rsidR="000E40FD" w:rsidRPr="00032E02">
        <w:rPr>
          <w:sz w:val="22"/>
          <w:szCs w:val="22"/>
        </w:rPr>
        <w:t xml:space="preserve">odbioru </w:t>
      </w:r>
      <w:r w:rsidRPr="00032E02">
        <w:rPr>
          <w:sz w:val="22"/>
          <w:szCs w:val="22"/>
        </w:rPr>
        <w:t xml:space="preserve">przedmiot </w:t>
      </w:r>
      <w:r w:rsidR="006C04A7" w:rsidRPr="00032E02">
        <w:rPr>
          <w:sz w:val="22"/>
          <w:szCs w:val="22"/>
        </w:rPr>
        <w:t>U</w:t>
      </w:r>
      <w:r w:rsidRPr="00032E02">
        <w:rPr>
          <w:sz w:val="22"/>
          <w:szCs w:val="22"/>
        </w:rPr>
        <w:t xml:space="preserve">mowy. W przypadku gdy faktury za objęty </w:t>
      </w:r>
      <w:r w:rsidR="000E40FD" w:rsidRPr="00032E02">
        <w:rPr>
          <w:sz w:val="22"/>
          <w:szCs w:val="22"/>
        </w:rPr>
        <w:t>P</w:t>
      </w:r>
      <w:r w:rsidRPr="00032E02">
        <w:rPr>
          <w:sz w:val="22"/>
          <w:szCs w:val="22"/>
        </w:rPr>
        <w:t xml:space="preserve">rotokołem </w:t>
      </w:r>
      <w:r w:rsidR="000E40FD" w:rsidRPr="00032E02">
        <w:rPr>
          <w:sz w:val="22"/>
          <w:szCs w:val="22"/>
        </w:rPr>
        <w:t xml:space="preserve">odbioru </w:t>
      </w:r>
      <w:r w:rsidRPr="00032E02">
        <w:rPr>
          <w:sz w:val="22"/>
          <w:szCs w:val="22"/>
        </w:rPr>
        <w:t xml:space="preserve">przedmiot </w:t>
      </w:r>
      <w:r w:rsidR="006C04A7" w:rsidRPr="00032E02">
        <w:rPr>
          <w:sz w:val="22"/>
          <w:szCs w:val="22"/>
        </w:rPr>
        <w:t>U</w:t>
      </w:r>
      <w:r w:rsidRPr="00032E02">
        <w:rPr>
          <w:sz w:val="22"/>
          <w:szCs w:val="22"/>
        </w:rPr>
        <w:t xml:space="preserve">mowy wystawi dwóch lub więcej członków konsorcjum w </w:t>
      </w:r>
      <w:r w:rsidR="000E40FD" w:rsidRPr="00032E02">
        <w:rPr>
          <w:sz w:val="22"/>
          <w:szCs w:val="22"/>
        </w:rPr>
        <w:t>P</w:t>
      </w:r>
      <w:r w:rsidRPr="00032E02">
        <w:rPr>
          <w:sz w:val="22"/>
          <w:szCs w:val="22"/>
        </w:rPr>
        <w:t xml:space="preserve">rotokole odbioru wskazuje się wartość netto każdej z faktur. Zapłata faktur zgodnie ze wskazaniem zawartym w </w:t>
      </w:r>
      <w:r w:rsidR="000E40FD" w:rsidRPr="00032E02">
        <w:rPr>
          <w:sz w:val="22"/>
          <w:szCs w:val="22"/>
        </w:rPr>
        <w:t>P</w:t>
      </w:r>
      <w:r w:rsidRPr="00032E02">
        <w:rPr>
          <w:sz w:val="22"/>
          <w:szCs w:val="22"/>
        </w:rPr>
        <w:t xml:space="preserve">rotokole odbioru jest równoznaczna ze spełnieniem świadczenia za objęty </w:t>
      </w:r>
      <w:r w:rsidR="000E40FD" w:rsidRPr="00032E02">
        <w:rPr>
          <w:sz w:val="22"/>
          <w:szCs w:val="22"/>
        </w:rPr>
        <w:t>P</w:t>
      </w:r>
      <w:r w:rsidRPr="00032E02">
        <w:rPr>
          <w:sz w:val="22"/>
          <w:szCs w:val="22"/>
        </w:rPr>
        <w:t xml:space="preserve">rotokołem </w:t>
      </w:r>
      <w:r w:rsidR="000E40FD" w:rsidRPr="00032E02">
        <w:rPr>
          <w:sz w:val="22"/>
          <w:szCs w:val="22"/>
        </w:rPr>
        <w:t xml:space="preserve">odbioru </w:t>
      </w:r>
      <w:r w:rsidRPr="00032E02">
        <w:rPr>
          <w:sz w:val="22"/>
          <w:szCs w:val="22"/>
        </w:rPr>
        <w:t xml:space="preserve">przedmiot </w:t>
      </w:r>
      <w:r w:rsidR="006C04A7" w:rsidRPr="00032E02">
        <w:rPr>
          <w:sz w:val="22"/>
          <w:szCs w:val="22"/>
        </w:rPr>
        <w:t>U</w:t>
      </w:r>
      <w:r w:rsidRPr="00032E02">
        <w:rPr>
          <w:sz w:val="22"/>
          <w:szCs w:val="22"/>
        </w:rPr>
        <w:t xml:space="preserve">mowy wobec wszystkich wykonawców </w:t>
      </w:r>
      <w:r w:rsidR="006C04A7" w:rsidRPr="00032E02">
        <w:rPr>
          <w:sz w:val="22"/>
          <w:szCs w:val="22"/>
        </w:rPr>
        <w:t>U</w:t>
      </w:r>
      <w:r w:rsidRPr="00032E02">
        <w:rPr>
          <w:sz w:val="22"/>
          <w:szCs w:val="22"/>
        </w:rPr>
        <w:t xml:space="preserve">mowy. </w:t>
      </w:r>
    </w:p>
    <w:p w14:paraId="1C90404F" w14:textId="77777777" w:rsidR="000C23F8" w:rsidRPr="00032E02" w:rsidRDefault="000C23F8" w:rsidP="00740CCD">
      <w:pPr>
        <w:numPr>
          <w:ilvl w:val="0"/>
          <w:numId w:val="59"/>
        </w:numPr>
        <w:jc w:val="both"/>
        <w:rPr>
          <w:sz w:val="24"/>
          <w:szCs w:val="24"/>
        </w:rPr>
      </w:pPr>
      <w:r w:rsidRPr="00032E02">
        <w:rPr>
          <w:sz w:val="22"/>
          <w:szCs w:val="22"/>
        </w:rPr>
        <w:t xml:space="preserve">Protokół odbioru podpisują upoważnieni przedstawiciele Stron wskazani w Umowie. </w:t>
      </w:r>
    </w:p>
    <w:bookmarkEnd w:id="146"/>
    <w:p w14:paraId="64FFC5AD" w14:textId="305B828A" w:rsidR="000C23F8" w:rsidRPr="00032E02" w:rsidRDefault="000C23F8" w:rsidP="00740CCD">
      <w:pPr>
        <w:numPr>
          <w:ilvl w:val="0"/>
          <w:numId w:val="59"/>
        </w:numPr>
        <w:jc w:val="both"/>
        <w:rPr>
          <w:sz w:val="22"/>
          <w:szCs w:val="22"/>
        </w:rPr>
      </w:pPr>
      <w:r w:rsidRPr="00032E02">
        <w:rPr>
          <w:sz w:val="22"/>
          <w:szCs w:val="22"/>
        </w:rPr>
        <w:t>Faktury należy wystawiać zgodnie z obowiązującymi przepisami.</w:t>
      </w:r>
    </w:p>
    <w:p w14:paraId="6B79EB81" w14:textId="7D738576" w:rsidR="000E40FD" w:rsidRPr="00F8529D" w:rsidRDefault="000E40FD" w:rsidP="00740CCD">
      <w:pPr>
        <w:numPr>
          <w:ilvl w:val="0"/>
          <w:numId w:val="59"/>
        </w:numPr>
        <w:jc w:val="both"/>
        <w:rPr>
          <w:sz w:val="24"/>
          <w:szCs w:val="24"/>
        </w:rPr>
      </w:pPr>
      <w:r w:rsidRPr="00032E02">
        <w:rPr>
          <w:sz w:val="22"/>
          <w:szCs w:val="22"/>
        </w:rPr>
        <w:t xml:space="preserve">Wykonawca zobowiązany jest wystawić jedną fakturę obejmującą całe wynagrodzenie Wykonawcy należne w związku z realizacją zakresu przedmiotu umowy objętego danym Protokołem odbioru. </w:t>
      </w:r>
      <w:r w:rsidR="00562AE9">
        <w:rPr>
          <w:sz w:val="22"/>
          <w:szCs w:val="22"/>
        </w:rPr>
        <w:br/>
      </w:r>
      <w:r w:rsidRPr="00032E02">
        <w:rPr>
          <w:sz w:val="22"/>
          <w:szCs w:val="22"/>
        </w:rPr>
        <w:t>W przypadku uchybienia obowiązkowi określonemu w zdaniu poprzednim</w:t>
      </w:r>
      <w:r w:rsidRPr="00F8529D">
        <w:rPr>
          <w:sz w:val="22"/>
          <w:szCs w:val="22"/>
        </w:rPr>
        <w:t xml:space="preserve">, należność objęte fakturami wystawionymi w sposób niezgodny ze zdaniem poprzednim, nie stają się wymagalne, </w:t>
      </w:r>
      <w:r w:rsidR="00562AE9">
        <w:rPr>
          <w:sz w:val="22"/>
          <w:szCs w:val="22"/>
        </w:rPr>
        <w:br/>
      </w:r>
      <w:r w:rsidRPr="00F8529D">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w:t>
      </w:r>
      <w:r w:rsidR="00562AE9">
        <w:rPr>
          <w:sz w:val="22"/>
          <w:szCs w:val="22"/>
        </w:rPr>
        <w:br/>
      </w:r>
      <w:r w:rsidRPr="00F8529D">
        <w:rPr>
          <w:sz w:val="22"/>
          <w:szCs w:val="22"/>
        </w:rPr>
        <w:t xml:space="preserve">a Wykonawcy nie przysługują odsetki, ani rekompensaty, o których mowa w art. 10 ust. 1 ustawy </w:t>
      </w:r>
      <w:r w:rsidR="00562AE9">
        <w:rPr>
          <w:sz w:val="22"/>
          <w:szCs w:val="22"/>
        </w:rPr>
        <w:br/>
      </w:r>
      <w:r w:rsidRPr="00F8529D">
        <w:rPr>
          <w:sz w:val="22"/>
          <w:szCs w:val="22"/>
        </w:rPr>
        <w:t>z dnia 8 marca 2013 r. o przeciwdziałaniu nadmiernym opóźnieniom w transakcjach handlowych.</w:t>
      </w:r>
    </w:p>
    <w:bookmarkEnd w:id="147"/>
    <w:p w14:paraId="434F79C7" w14:textId="77777777" w:rsidR="000C23F8" w:rsidRPr="00F8529D" w:rsidRDefault="000C23F8" w:rsidP="00740CCD">
      <w:pPr>
        <w:numPr>
          <w:ilvl w:val="0"/>
          <w:numId w:val="59"/>
        </w:numPr>
        <w:jc w:val="both"/>
        <w:rPr>
          <w:sz w:val="22"/>
          <w:szCs w:val="22"/>
        </w:rPr>
      </w:pPr>
      <w:r w:rsidRPr="00F8529D">
        <w:rPr>
          <w:sz w:val="22"/>
          <w:szCs w:val="22"/>
        </w:rPr>
        <w:t>Fakturę należy wystawić na adres:</w:t>
      </w:r>
    </w:p>
    <w:p w14:paraId="5AFFB1C4" w14:textId="71475D69" w:rsidR="000C23F8" w:rsidRPr="00F746F7" w:rsidRDefault="000C23F8" w:rsidP="00740CCD">
      <w:pPr>
        <w:ind w:left="360"/>
        <w:jc w:val="center"/>
        <w:rPr>
          <w:b/>
          <w:sz w:val="22"/>
          <w:szCs w:val="22"/>
        </w:rPr>
      </w:pPr>
      <w:r w:rsidRPr="00F746F7">
        <w:rPr>
          <w:b/>
          <w:sz w:val="22"/>
          <w:szCs w:val="22"/>
        </w:rPr>
        <w:t xml:space="preserve">Polska Grupa Górnicza S.A, 40-039 Katowice, ul. Powstańców 30 </w:t>
      </w:r>
      <w:r w:rsidR="00032E02">
        <w:rPr>
          <w:b/>
          <w:sz w:val="22"/>
          <w:szCs w:val="22"/>
        </w:rPr>
        <w:br/>
      </w:r>
      <w:r w:rsidRPr="00853323">
        <w:rPr>
          <w:b/>
          <w:sz w:val="22"/>
          <w:szCs w:val="22"/>
        </w:rPr>
        <w:t xml:space="preserve">Oddział </w:t>
      </w:r>
      <w:r w:rsidR="00032E02">
        <w:rPr>
          <w:b/>
          <w:sz w:val="22"/>
          <w:szCs w:val="22"/>
        </w:rPr>
        <w:t>KWK Bolesław Śmiały</w:t>
      </w:r>
    </w:p>
    <w:p w14:paraId="1E538A51" w14:textId="77777777" w:rsidR="000C23F8" w:rsidRPr="00F746F7" w:rsidRDefault="000C23F8" w:rsidP="00740CCD">
      <w:pPr>
        <w:ind w:left="360"/>
        <w:jc w:val="center"/>
        <w:rPr>
          <w:bCs/>
          <w:sz w:val="22"/>
          <w:szCs w:val="22"/>
        </w:rPr>
      </w:pPr>
      <w:r w:rsidRPr="00F746F7">
        <w:rPr>
          <w:bCs/>
          <w:sz w:val="22"/>
          <w:szCs w:val="22"/>
        </w:rPr>
        <w:t>oraz przekazać na adres:</w:t>
      </w:r>
    </w:p>
    <w:p w14:paraId="5A2A0055" w14:textId="77777777" w:rsidR="00DB1BDC" w:rsidRDefault="000C23F8" w:rsidP="00740CCD">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740CCD">
      <w:pPr>
        <w:pStyle w:val="Akapitzlist"/>
        <w:numPr>
          <w:ilvl w:val="0"/>
          <w:numId w:val="59"/>
        </w:numPr>
        <w:rPr>
          <w:sz w:val="22"/>
          <w:szCs w:val="22"/>
        </w:rPr>
      </w:pPr>
      <w:r w:rsidRPr="00DB1BDC">
        <w:rPr>
          <w:sz w:val="22"/>
          <w:szCs w:val="22"/>
        </w:rPr>
        <w:t xml:space="preserve">W przypadku gdy zostało podpisane Porozumienie o przesyłaniu faktur drogą elektroniczną, fakturę </w:t>
      </w:r>
      <w:r w:rsidRPr="00032E02">
        <w:rPr>
          <w:sz w:val="22"/>
          <w:szCs w:val="22"/>
        </w:rPr>
        <w:t xml:space="preserve">oraz Protokół odbioru </w:t>
      </w:r>
      <w:r w:rsidRPr="00DB1BDC">
        <w:rPr>
          <w:sz w:val="22"/>
          <w:szCs w:val="22"/>
        </w:rPr>
        <w:t xml:space="preserve">należy wysyłać na adres wskazany w porozumieniu. </w:t>
      </w:r>
    </w:p>
    <w:p w14:paraId="69964D5F" w14:textId="77777777" w:rsidR="000C23F8" w:rsidRPr="00F746F7" w:rsidRDefault="000C23F8" w:rsidP="00740CCD">
      <w:pPr>
        <w:numPr>
          <w:ilvl w:val="0"/>
          <w:numId w:val="59"/>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740CCD">
      <w:pPr>
        <w:numPr>
          <w:ilvl w:val="0"/>
          <w:numId w:val="59"/>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740CCD">
      <w:pPr>
        <w:numPr>
          <w:ilvl w:val="0"/>
          <w:numId w:val="59"/>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740CCD">
      <w:pPr>
        <w:numPr>
          <w:ilvl w:val="0"/>
          <w:numId w:val="5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032E02">
        <w:rPr>
          <w:sz w:val="22"/>
          <w:szCs w:val="22"/>
        </w:rPr>
        <w:t>handlowych (</w:t>
      </w:r>
      <w:r w:rsidR="00871506" w:rsidRPr="00032E02">
        <w:rPr>
          <w:sz w:val="22"/>
        </w:rPr>
        <w:t xml:space="preserve">Dz.U. z 2023r. poz. 711, poz.852, z </w:t>
      </w:r>
      <w:proofErr w:type="spellStart"/>
      <w:r w:rsidR="00871506" w:rsidRPr="00032E02">
        <w:rPr>
          <w:sz w:val="22"/>
        </w:rPr>
        <w:t>późn</w:t>
      </w:r>
      <w:proofErr w:type="spellEnd"/>
      <w:r w:rsidR="00871506" w:rsidRPr="00032E02">
        <w:rPr>
          <w:sz w:val="22"/>
        </w:rPr>
        <w:t>. zm.).</w:t>
      </w:r>
    </w:p>
    <w:p w14:paraId="1C2511ED" w14:textId="0627CEE5" w:rsidR="000C23F8" w:rsidRPr="007B4FE1" w:rsidRDefault="000C23F8" w:rsidP="00740CCD">
      <w:pPr>
        <w:numPr>
          <w:ilvl w:val="0"/>
          <w:numId w:val="59"/>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562AE9">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740CCD">
      <w:pPr>
        <w:numPr>
          <w:ilvl w:val="0"/>
          <w:numId w:val="59"/>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740CCD">
      <w:pPr>
        <w:numPr>
          <w:ilvl w:val="0"/>
          <w:numId w:val="59"/>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740CCD">
      <w:pPr>
        <w:pStyle w:val="Tekstpodstawowy"/>
        <w:numPr>
          <w:ilvl w:val="0"/>
          <w:numId w:val="59"/>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740CCD">
      <w:pPr>
        <w:numPr>
          <w:ilvl w:val="0"/>
          <w:numId w:val="59"/>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740CCD">
      <w:pPr>
        <w:numPr>
          <w:ilvl w:val="0"/>
          <w:numId w:val="59"/>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740CCD">
      <w:pPr>
        <w:numPr>
          <w:ilvl w:val="0"/>
          <w:numId w:val="59"/>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740CCD">
      <w:pPr>
        <w:pStyle w:val="Akapitzlist"/>
        <w:numPr>
          <w:ilvl w:val="0"/>
          <w:numId w:val="59"/>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740CCD">
      <w:pPr>
        <w:pStyle w:val="Akapitzlist"/>
        <w:numPr>
          <w:ilvl w:val="0"/>
          <w:numId w:val="59"/>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740CCD">
      <w:pPr>
        <w:numPr>
          <w:ilvl w:val="0"/>
          <w:numId w:val="59"/>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740CCD">
      <w:pPr>
        <w:numPr>
          <w:ilvl w:val="1"/>
          <w:numId w:val="59"/>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740CCD">
      <w:pPr>
        <w:numPr>
          <w:ilvl w:val="1"/>
          <w:numId w:val="59"/>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49E9E43" w:rsidR="000C23F8" w:rsidRPr="00F746F7" w:rsidRDefault="000C23F8" w:rsidP="00740CCD">
      <w:pPr>
        <w:numPr>
          <w:ilvl w:val="1"/>
          <w:numId w:val="59"/>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r w:rsidR="00562AE9">
        <w:rPr>
          <w:b/>
          <w:bCs/>
          <w:sz w:val="22"/>
          <w:szCs w:val="22"/>
        </w:rPr>
        <w:t xml:space="preserve"> – </w:t>
      </w:r>
      <w:r w:rsidR="00562AE9" w:rsidRPr="00562AE9">
        <w:rPr>
          <w:b/>
          <w:bCs/>
          <w:i/>
          <w:iCs/>
          <w:sz w:val="22"/>
          <w:szCs w:val="22"/>
        </w:rPr>
        <w:t>nie dotyczy</w:t>
      </w:r>
      <w:r w:rsidR="00562AE9">
        <w:rPr>
          <w:b/>
          <w:bCs/>
          <w:sz w:val="22"/>
          <w:szCs w:val="22"/>
        </w:rPr>
        <w:t>.</w:t>
      </w:r>
    </w:p>
    <w:p w14:paraId="4CBA0513" w14:textId="51F28AE4" w:rsidR="000C23F8" w:rsidRDefault="000C23F8" w:rsidP="00740CCD">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2E8CB11D" w14:textId="133A161F" w:rsidR="000C23F8" w:rsidRPr="00290859" w:rsidRDefault="000C23F8" w:rsidP="00740CCD">
      <w:pPr>
        <w:pStyle w:val="Akapitzlist"/>
        <w:numPr>
          <w:ilvl w:val="0"/>
          <w:numId w:val="59"/>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bookmarkStart w:id="149" w:name="_Hlk155935130"/>
    </w:p>
    <w:p w14:paraId="3D0BB341" w14:textId="77777777" w:rsidR="00290859" w:rsidRPr="00D65973" w:rsidRDefault="00290859" w:rsidP="00290859">
      <w:pPr>
        <w:pStyle w:val="Akapitzlist"/>
        <w:ind w:left="360"/>
        <w:jc w:val="both"/>
        <w:rPr>
          <w:sz w:val="22"/>
          <w:szCs w:val="22"/>
        </w:rPr>
      </w:pPr>
    </w:p>
    <w:p w14:paraId="66737EEC" w14:textId="77777777" w:rsidR="000C23F8" w:rsidRPr="00E66F78" w:rsidRDefault="000C23F8" w:rsidP="00740CCD">
      <w:pPr>
        <w:pStyle w:val="Nagwek2"/>
        <w:spacing w:before="0"/>
      </w:pPr>
      <w:bookmarkStart w:id="150" w:name="_Toc64016203"/>
      <w:bookmarkStart w:id="151" w:name="_Toc106095864"/>
      <w:bookmarkStart w:id="152" w:name="_Toc106096304"/>
      <w:bookmarkStart w:id="153" w:name="_Toc106096408"/>
      <w:bookmarkStart w:id="154" w:name="_Toc190324258"/>
      <w:r w:rsidRPr="00E66F78">
        <w:t>§ 5. Termin realizacji</w:t>
      </w:r>
      <w:bookmarkEnd w:id="150"/>
      <w:bookmarkEnd w:id="151"/>
      <w:bookmarkEnd w:id="152"/>
      <w:bookmarkEnd w:id="153"/>
      <w:bookmarkEnd w:id="154"/>
    </w:p>
    <w:p w14:paraId="311CBFBB" w14:textId="62AB14D5" w:rsidR="000C23F8" w:rsidRPr="00D65973" w:rsidRDefault="000C23F8" w:rsidP="00740CCD">
      <w:pPr>
        <w:numPr>
          <w:ilvl w:val="0"/>
          <w:numId w:val="39"/>
        </w:numPr>
        <w:contextualSpacing/>
        <w:jc w:val="both"/>
        <w:rPr>
          <w:i/>
          <w:iCs/>
          <w:color w:val="FF0000"/>
          <w:sz w:val="22"/>
          <w:szCs w:val="22"/>
        </w:rPr>
      </w:pPr>
      <w:r w:rsidRPr="00E66F78">
        <w:rPr>
          <w:sz w:val="22"/>
          <w:szCs w:val="22"/>
        </w:rPr>
        <w:t>Termin</w:t>
      </w:r>
      <w:r w:rsidRPr="00032E02">
        <w:rPr>
          <w:sz w:val="22"/>
          <w:szCs w:val="22"/>
        </w:rPr>
        <w:t xml:space="preserve"> </w:t>
      </w:r>
      <w:r w:rsidR="00597893" w:rsidRPr="00032E02">
        <w:rPr>
          <w:sz w:val="22"/>
          <w:szCs w:val="22"/>
        </w:rPr>
        <w:t>realizacji</w:t>
      </w:r>
      <w:r w:rsidRPr="00032E02">
        <w:rPr>
          <w:sz w:val="22"/>
          <w:szCs w:val="22"/>
        </w:rPr>
        <w:t xml:space="preserve"> </w:t>
      </w:r>
      <w:r w:rsidRPr="00E66F78">
        <w:rPr>
          <w:sz w:val="22"/>
          <w:szCs w:val="22"/>
        </w:rPr>
        <w:t xml:space="preserve">Umowy wynosi </w:t>
      </w:r>
      <w:r w:rsidR="002E76D9">
        <w:rPr>
          <w:sz w:val="22"/>
          <w:szCs w:val="22"/>
        </w:rPr>
        <w:t xml:space="preserve">do </w:t>
      </w:r>
      <w:r w:rsidR="00032E02">
        <w:rPr>
          <w:sz w:val="22"/>
          <w:szCs w:val="22"/>
        </w:rPr>
        <w:t>8 miesięcy od daty podpisania umowy.</w:t>
      </w:r>
      <w:bookmarkEnd w:id="134"/>
      <w:bookmarkEnd w:id="149"/>
    </w:p>
    <w:p w14:paraId="36F4397B" w14:textId="77777777" w:rsidR="000C23F8" w:rsidRPr="00290859" w:rsidRDefault="000C23F8" w:rsidP="00740CCD">
      <w:pPr>
        <w:pStyle w:val="Nagwek2"/>
        <w:spacing w:before="0"/>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190324259"/>
      <w:bookmarkStart w:id="162" w:name="_Hlk190169892"/>
      <w:r>
        <w:lastRenderedPageBreak/>
        <w:t xml:space="preserve">§ 6. </w:t>
      </w:r>
      <w:r w:rsidRPr="00290859">
        <w:t>Gwarancja i postępowanie reklamacyjne</w:t>
      </w:r>
      <w:bookmarkEnd w:id="155"/>
      <w:bookmarkEnd w:id="156"/>
      <w:bookmarkEnd w:id="157"/>
      <w:bookmarkEnd w:id="158"/>
      <w:bookmarkEnd w:id="159"/>
      <w:bookmarkEnd w:id="160"/>
      <w:bookmarkEnd w:id="161"/>
    </w:p>
    <w:p w14:paraId="4244BF7C" w14:textId="5D8C1D0C" w:rsidR="00C30D61" w:rsidRPr="00290859" w:rsidRDefault="000C23F8" w:rsidP="00740CCD">
      <w:pPr>
        <w:numPr>
          <w:ilvl w:val="0"/>
          <w:numId w:val="60"/>
        </w:numPr>
        <w:tabs>
          <w:tab w:val="clear" w:pos="426"/>
        </w:tabs>
        <w:ind w:hanging="426"/>
        <w:jc w:val="both"/>
        <w:rPr>
          <w:b/>
          <w:bCs/>
          <w:sz w:val="22"/>
          <w:szCs w:val="22"/>
        </w:rPr>
      </w:pPr>
      <w:r w:rsidRPr="00290859">
        <w:rPr>
          <w:sz w:val="22"/>
          <w:szCs w:val="22"/>
        </w:rPr>
        <w:t xml:space="preserve">Wykonawca udziela </w:t>
      </w:r>
      <w:r w:rsidR="00032E02" w:rsidRPr="00290859">
        <w:rPr>
          <w:sz w:val="22"/>
          <w:szCs w:val="22"/>
        </w:rPr>
        <w:t>36</w:t>
      </w:r>
      <w:r w:rsidRPr="00290859">
        <w:rPr>
          <w:sz w:val="22"/>
          <w:szCs w:val="22"/>
        </w:rPr>
        <w:t xml:space="preserve"> miesięcy gwarancji na przedmiot </w:t>
      </w:r>
      <w:r w:rsidR="003B296A" w:rsidRPr="00290859">
        <w:rPr>
          <w:sz w:val="22"/>
          <w:szCs w:val="22"/>
        </w:rPr>
        <w:t>U</w:t>
      </w:r>
      <w:r w:rsidRPr="00290859">
        <w:rPr>
          <w:sz w:val="22"/>
          <w:szCs w:val="22"/>
        </w:rPr>
        <w:t>mowy, liczonej od dnia podpisania Protokołu odbioru</w:t>
      </w:r>
      <w:r w:rsidR="002B048C" w:rsidRPr="00290859">
        <w:rPr>
          <w:sz w:val="22"/>
          <w:szCs w:val="22"/>
        </w:rPr>
        <w:t xml:space="preserve"> przez </w:t>
      </w:r>
      <w:r w:rsidR="00C30D61" w:rsidRPr="00290859">
        <w:rPr>
          <w:sz w:val="22"/>
          <w:szCs w:val="22"/>
        </w:rPr>
        <w:t xml:space="preserve">upoważnionych przedstawicieli Stron wskazanych w Umowie. </w:t>
      </w:r>
      <w:r w:rsidR="002E76D9" w:rsidRPr="002E76D9">
        <w:rPr>
          <w:sz w:val="22"/>
          <w:szCs w:val="22"/>
        </w:rPr>
        <w:t>Wykonawca udzieli na elementy punktu poboru wody pitnej i herbaty min. 36 miesiące gwarancji od daty podpisania protokołu odbioru końcowego. W okresie gwarancji Wykonawca zapewnia dostarczenie i wymianę materiałów koniecznych do prawidłowej eksploatacji SUW wynikające z naturalnego zużycia się, zgodne z przewidzianymi w instrukcji obsługi i DTR</w:t>
      </w:r>
    </w:p>
    <w:bookmarkEnd w:id="162"/>
    <w:p w14:paraId="1687DDE5" w14:textId="4E8FA6D9" w:rsidR="000C23F8" w:rsidRPr="00290859" w:rsidRDefault="000C23F8" w:rsidP="00740CCD">
      <w:pPr>
        <w:numPr>
          <w:ilvl w:val="0"/>
          <w:numId w:val="60"/>
        </w:numPr>
        <w:tabs>
          <w:tab w:val="clear" w:pos="426"/>
        </w:tabs>
        <w:ind w:hanging="426"/>
        <w:jc w:val="both"/>
        <w:rPr>
          <w:b/>
          <w:bCs/>
          <w:sz w:val="22"/>
          <w:szCs w:val="22"/>
        </w:rPr>
      </w:pPr>
      <w:r w:rsidRPr="00290859">
        <w:rPr>
          <w:sz w:val="22"/>
          <w:szCs w:val="22"/>
        </w:rPr>
        <w:t xml:space="preserve">W przypadku gdy producent dla zastosowanego wyrobu udziela dłuższego okresu gwarancji – obowiązuje gwarancja </w:t>
      </w:r>
      <w:r w:rsidR="00E42A3A" w:rsidRPr="00290859">
        <w:rPr>
          <w:sz w:val="22"/>
          <w:szCs w:val="22"/>
        </w:rPr>
        <w:t>p</w:t>
      </w:r>
      <w:r w:rsidRPr="00290859">
        <w:rPr>
          <w:sz w:val="22"/>
          <w:szCs w:val="22"/>
        </w:rPr>
        <w:t>roducenta.</w:t>
      </w:r>
    </w:p>
    <w:p w14:paraId="75586052" w14:textId="77777777" w:rsidR="000C23F8" w:rsidRPr="00290859" w:rsidRDefault="000C23F8" w:rsidP="00740CCD">
      <w:pPr>
        <w:numPr>
          <w:ilvl w:val="0"/>
          <w:numId w:val="60"/>
        </w:numPr>
        <w:ind w:hanging="426"/>
        <w:jc w:val="both"/>
        <w:rPr>
          <w:sz w:val="22"/>
          <w:szCs w:val="22"/>
        </w:rPr>
      </w:pPr>
      <w:r w:rsidRPr="00290859">
        <w:rPr>
          <w:sz w:val="22"/>
          <w:szCs w:val="22"/>
        </w:rPr>
        <w:t>Wykonawca gwarantuje, że przedmiot Umowy:</w:t>
      </w:r>
    </w:p>
    <w:p w14:paraId="5A742A97" w14:textId="77777777" w:rsidR="000C23F8" w:rsidRPr="00367E8F" w:rsidRDefault="000C23F8" w:rsidP="00740CCD">
      <w:pPr>
        <w:numPr>
          <w:ilvl w:val="0"/>
          <w:numId w:val="61"/>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740CCD">
      <w:pPr>
        <w:numPr>
          <w:ilvl w:val="0"/>
          <w:numId w:val="61"/>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740CCD">
      <w:pPr>
        <w:numPr>
          <w:ilvl w:val="0"/>
          <w:numId w:val="61"/>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740CCD">
      <w:pPr>
        <w:numPr>
          <w:ilvl w:val="0"/>
          <w:numId w:val="60"/>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740CCD">
      <w:pPr>
        <w:numPr>
          <w:ilvl w:val="0"/>
          <w:numId w:val="60"/>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740CCD">
      <w:pPr>
        <w:numPr>
          <w:ilvl w:val="0"/>
          <w:numId w:val="60"/>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740CCD">
      <w:pPr>
        <w:numPr>
          <w:ilvl w:val="0"/>
          <w:numId w:val="60"/>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740CCD">
      <w:pPr>
        <w:numPr>
          <w:ilvl w:val="0"/>
          <w:numId w:val="60"/>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740CCD">
      <w:pPr>
        <w:numPr>
          <w:ilvl w:val="0"/>
          <w:numId w:val="60"/>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740CCD">
      <w:pPr>
        <w:numPr>
          <w:ilvl w:val="0"/>
          <w:numId w:val="60"/>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740CCD">
      <w:pPr>
        <w:numPr>
          <w:ilvl w:val="0"/>
          <w:numId w:val="60"/>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F999F08" w14:textId="77777777" w:rsidR="000C23F8" w:rsidRPr="00E66F78" w:rsidRDefault="000C23F8" w:rsidP="00740CCD">
      <w:pPr>
        <w:jc w:val="both"/>
        <w:rPr>
          <w:sz w:val="22"/>
          <w:szCs w:val="22"/>
        </w:rPr>
      </w:pPr>
    </w:p>
    <w:p w14:paraId="1376B047" w14:textId="77777777" w:rsidR="000C23F8" w:rsidRPr="00E66F78" w:rsidRDefault="000C23F8" w:rsidP="00740CCD">
      <w:pPr>
        <w:pStyle w:val="Nagwek2"/>
        <w:spacing w:before="0"/>
      </w:pPr>
      <w:bookmarkStart w:id="163" w:name="_Toc64016204"/>
      <w:bookmarkStart w:id="164" w:name="_Toc106095866"/>
      <w:bookmarkStart w:id="165" w:name="_Toc106096306"/>
      <w:bookmarkStart w:id="166" w:name="_Toc106096410"/>
      <w:bookmarkStart w:id="167" w:name="_Toc190324260"/>
      <w:r w:rsidRPr="00E66F78">
        <w:t xml:space="preserve">§ </w:t>
      </w:r>
      <w:r>
        <w:t>7</w:t>
      </w:r>
      <w:r w:rsidRPr="00E66F78">
        <w:t>. Szczególne obowiązki Wykonawcy</w:t>
      </w:r>
      <w:bookmarkEnd w:id="163"/>
      <w:bookmarkEnd w:id="164"/>
      <w:bookmarkEnd w:id="165"/>
      <w:bookmarkEnd w:id="166"/>
      <w:bookmarkEnd w:id="167"/>
    </w:p>
    <w:p w14:paraId="4B555A60" w14:textId="58F324F5" w:rsidR="000C23F8" w:rsidRPr="00D676EA" w:rsidRDefault="000C23F8" w:rsidP="00740CCD">
      <w:pPr>
        <w:numPr>
          <w:ilvl w:val="0"/>
          <w:numId w:val="40"/>
        </w:numPr>
        <w:ind w:left="357" w:hanging="357"/>
        <w:jc w:val="both"/>
        <w:rPr>
          <w:sz w:val="22"/>
          <w:szCs w:val="22"/>
        </w:rPr>
      </w:pPr>
      <w:bookmarkStart w:id="168" w:name="_Hlk67826176"/>
      <w:r w:rsidRPr="00D676EA">
        <w:rPr>
          <w:sz w:val="22"/>
          <w:szCs w:val="22"/>
        </w:rPr>
        <w:t xml:space="preserve">Wykonawca zobowiązany jest do posiadania ubezpieczenia od odpowiedzialności cywilnej </w:t>
      </w:r>
      <w:r w:rsidRPr="00D676EA">
        <w:rPr>
          <w:sz w:val="22"/>
          <w:szCs w:val="22"/>
        </w:rPr>
        <w:br/>
        <w:t>w zakresie prowadzonej działalności obejmującej przedmiot Umowy na sumę ubezpieczenia nie mniejszą niż</w:t>
      </w:r>
      <w:r w:rsidR="007D2A93" w:rsidRPr="00D676EA">
        <w:rPr>
          <w:sz w:val="22"/>
          <w:szCs w:val="22"/>
        </w:rPr>
        <w:t xml:space="preserve"> 300 000,00 </w:t>
      </w:r>
      <w:r w:rsidRPr="00D676EA">
        <w:rPr>
          <w:sz w:val="22"/>
          <w:szCs w:val="22"/>
        </w:rPr>
        <w:t xml:space="preserve"> zł przez cały okres realizacji Umowy.</w:t>
      </w:r>
    </w:p>
    <w:p w14:paraId="2478F2C3" w14:textId="77777777" w:rsidR="000C23F8" w:rsidRPr="00E450A1" w:rsidRDefault="000C23F8" w:rsidP="00740CCD">
      <w:pPr>
        <w:ind w:left="357"/>
        <w:jc w:val="both"/>
        <w:rPr>
          <w:color w:val="FF0000"/>
          <w:sz w:val="6"/>
          <w:szCs w:val="6"/>
          <w:highlight w:val="lightGray"/>
        </w:rPr>
      </w:pPr>
    </w:p>
    <w:p w14:paraId="2954B557" w14:textId="30565D2D" w:rsidR="000C23F8" w:rsidRPr="00D676EA" w:rsidRDefault="000C23F8" w:rsidP="00740CCD">
      <w:pPr>
        <w:numPr>
          <w:ilvl w:val="0"/>
          <w:numId w:val="40"/>
        </w:numPr>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Pr="00F8529D" w:rsidRDefault="000C23F8" w:rsidP="00740CCD">
      <w:pPr>
        <w:numPr>
          <w:ilvl w:val="0"/>
          <w:numId w:val="40"/>
        </w:numPr>
        <w:jc w:val="both"/>
        <w:rPr>
          <w:sz w:val="22"/>
          <w:szCs w:val="22"/>
        </w:rPr>
      </w:pPr>
      <w:r w:rsidRPr="00E66F78">
        <w:rPr>
          <w:sz w:val="22"/>
          <w:szCs w:val="22"/>
        </w:rPr>
        <w:lastRenderedPageBreak/>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740CCD">
      <w:pPr>
        <w:numPr>
          <w:ilvl w:val="0"/>
          <w:numId w:val="40"/>
        </w:numPr>
        <w:jc w:val="both"/>
        <w:rPr>
          <w:sz w:val="22"/>
          <w:szCs w:val="22"/>
        </w:rPr>
      </w:pPr>
      <w:bookmarkStart w:id="169"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740CCD">
      <w:pPr>
        <w:numPr>
          <w:ilvl w:val="1"/>
          <w:numId w:val="40"/>
        </w:numPr>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740CCD">
      <w:pPr>
        <w:numPr>
          <w:ilvl w:val="1"/>
          <w:numId w:val="40"/>
        </w:numPr>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740CCD">
      <w:pPr>
        <w:numPr>
          <w:ilvl w:val="1"/>
          <w:numId w:val="40"/>
        </w:numPr>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740CCD">
      <w:pPr>
        <w:numPr>
          <w:ilvl w:val="1"/>
          <w:numId w:val="40"/>
        </w:numPr>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740CCD">
      <w:pPr>
        <w:numPr>
          <w:ilvl w:val="1"/>
          <w:numId w:val="40"/>
        </w:numPr>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740CCD">
      <w:pPr>
        <w:numPr>
          <w:ilvl w:val="1"/>
          <w:numId w:val="40"/>
        </w:numPr>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740CCD">
      <w:pPr>
        <w:numPr>
          <w:ilvl w:val="1"/>
          <w:numId w:val="40"/>
        </w:numPr>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740CCD">
      <w:pPr>
        <w:numPr>
          <w:ilvl w:val="1"/>
          <w:numId w:val="40"/>
        </w:numPr>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740CCD">
      <w:pPr>
        <w:numPr>
          <w:ilvl w:val="1"/>
          <w:numId w:val="40"/>
        </w:numPr>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740CCD">
      <w:pPr>
        <w:numPr>
          <w:ilvl w:val="1"/>
          <w:numId w:val="40"/>
        </w:numPr>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740CCD">
      <w:pPr>
        <w:numPr>
          <w:ilvl w:val="1"/>
          <w:numId w:val="40"/>
        </w:numPr>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740CCD">
      <w:pPr>
        <w:numPr>
          <w:ilvl w:val="1"/>
          <w:numId w:val="40"/>
        </w:numPr>
        <w:jc w:val="both"/>
        <w:rPr>
          <w:sz w:val="22"/>
          <w:szCs w:val="22"/>
        </w:rPr>
      </w:pPr>
      <w:r w:rsidRPr="00F8529D">
        <w:rPr>
          <w:sz w:val="22"/>
          <w:szCs w:val="22"/>
        </w:rPr>
        <w:t>przetwarzanie, wprowadzanie zmian, poprawek i modyfikacji,</w:t>
      </w:r>
    </w:p>
    <w:p w14:paraId="1F8AC84A" w14:textId="02F34D04" w:rsidR="006A5D84" w:rsidRPr="00F8529D" w:rsidRDefault="006A5D84" w:rsidP="00740CCD">
      <w:pPr>
        <w:numPr>
          <w:ilvl w:val="1"/>
          <w:numId w:val="40"/>
        </w:numPr>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740CCD">
      <w:pPr>
        <w:numPr>
          <w:ilvl w:val="0"/>
          <w:numId w:val="40"/>
        </w:numPr>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740CCD">
      <w:pPr>
        <w:numPr>
          <w:ilvl w:val="0"/>
          <w:numId w:val="40"/>
        </w:numPr>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69"/>
    <w:p w14:paraId="53A81798" w14:textId="3D0B0883" w:rsidR="000C23F8" w:rsidRPr="007D2A93" w:rsidRDefault="00AD48CF" w:rsidP="00740CCD">
      <w:pPr>
        <w:numPr>
          <w:ilvl w:val="0"/>
          <w:numId w:val="40"/>
        </w:numPr>
        <w:jc w:val="both"/>
        <w:rPr>
          <w:sz w:val="22"/>
          <w:szCs w:val="22"/>
        </w:rPr>
      </w:pPr>
      <w:r w:rsidRPr="00F8529D">
        <w:rPr>
          <w:sz w:val="22"/>
          <w:szCs w:val="22"/>
        </w:rPr>
        <w:t>Wykonawcy, którzy złożyli ofertę wspólną odpowiadają solidarnie za realizację zamówienia.</w:t>
      </w:r>
    </w:p>
    <w:p w14:paraId="6D248204" w14:textId="77777777" w:rsidR="00290859" w:rsidRPr="00290859" w:rsidRDefault="00290859" w:rsidP="00740CCD">
      <w:pPr>
        <w:pStyle w:val="Nagwek2"/>
        <w:spacing w:before="0"/>
        <w:rPr>
          <w:sz w:val="14"/>
          <w:szCs w:val="14"/>
        </w:rPr>
      </w:pPr>
      <w:bookmarkStart w:id="170" w:name="_Toc106095867"/>
      <w:bookmarkStart w:id="171" w:name="_Toc106096307"/>
      <w:bookmarkStart w:id="172" w:name="_Toc106096411"/>
      <w:bookmarkEnd w:id="168"/>
    </w:p>
    <w:p w14:paraId="70432EA3" w14:textId="04E8AC3E" w:rsidR="000C23F8" w:rsidRPr="007D21CD" w:rsidRDefault="000C23F8" w:rsidP="00740CCD">
      <w:pPr>
        <w:pStyle w:val="Nagwek2"/>
        <w:spacing w:before="0"/>
      </w:pPr>
      <w:bookmarkStart w:id="173" w:name="_Toc190324261"/>
      <w:r w:rsidRPr="00C30D61">
        <w:t>§ 8. Zabezpieczenie należytego wykonania Umowy</w:t>
      </w:r>
      <w:bookmarkEnd w:id="170"/>
      <w:bookmarkEnd w:id="171"/>
      <w:bookmarkEnd w:id="172"/>
      <w:r w:rsidR="00F2150F">
        <w:t xml:space="preserve"> - </w:t>
      </w:r>
      <w:r w:rsidRPr="00C30D61">
        <w:t> </w:t>
      </w:r>
      <w:r w:rsidR="00F2150F" w:rsidRPr="007D2A93">
        <w:rPr>
          <w:i/>
          <w:iCs/>
        </w:rPr>
        <w:t>Nie dotyczy</w:t>
      </w:r>
      <w:bookmarkEnd w:id="173"/>
      <w:r w:rsidRPr="00C30D61">
        <w:t xml:space="preserve"> </w:t>
      </w:r>
    </w:p>
    <w:p w14:paraId="12F89941" w14:textId="77777777" w:rsidR="00290859" w:rsidRPr="00290859" w:rsidRDefault="00290859" w:rsidP="00740CCD">
      <w:pPr>
        <w:pStyle w:val="Nagwek2"/>
        <w:spacing w:before="0"/>
        <w:rPr>
          <w:sz w:val="14"/>
          <w:szCs w:val="14"/>
        </w:rPr>
      </w:pPr>
      <w:bookmarkStart w:id="174" w:name="_Toc64016205"/>
      <w:bookmarkStart w:id="175" w:name="_Toc106095868"/>
      <w:bookmarkStart w:id="176" w:name="_Toc106096308"/>
      <w:bookmarkStart w:id="177" w:name="_Toc106096412"/>
    </w:p>
    <w:p w14:paraId="5C6120CB" w14:textId="75A151B1" w:rsidR="000C23F8" w:rsidRDefault="000C23F8" w:rsidP="00740CCD">
      <w:pPr>
        <w:pStyle w:val="Nagwek2"/>
        <w:spacing w:before="0"/>
        <w:rPr>
          <w:i/>
          <w:iCs/>
        </w:rPr>
      </w:pPr>
      <w:bookmarkStart w:id="178" w:name="_Toc190324262"/>
      <w:r w:rsidRPr="00DF1FE2">
        <w:t>§ 9. Wymagania dotyczące zatrudnienia</w:t>
      </w:r>
      <w:bookmarkEnd w:id="174"/>
      <w:bookmarkEnd w:id="178"/>
      <w:r>
        <w:t xml:space="preserve"> </w:t>
      </w:r>
      <w:bookmarkEnd w:id="175"/>
      <w:bookmarkEnd w:id="176"/>
      <w:bookmarkEnd w:id="177"/>
    </w:p>
    <w:p w14:paraId="3F063BCE" w14:textId="77777777" w:rsidR="000C1BAB" w:rsidRPr="00A93A15" w:rsidRDefault="000C1BAB" w:rsidP="000C1BAB">
      <w:pPr>
        <w:numPr>
          <w:ilvl w:val="0"/>
          <w:numId w:val="43"/>
        </w:numPr>
        <w:jc w:val="both"/>
        <w:rPr>
          <w:sz w:val="22"/>
          <w:szCs w:val="22"/>
        </w:rPr>
      </w:pPr>
      <w:r w:rsidRPr="00DF1FE2">
        <w:rPr>
          <w:sz w:val="22"/>
          <w:szCs w:val="22"/>
        </w:rPr>
        <w:t xml:space="preserve">Wykonawca </w:t>
      </w:r>
      <w:r w:rsidRPr="00F8529D">
        <w:rPr>
          <w:sz w:val="22"/>
          <w:szCs w:val="22"/>
        </w:rPr>
        <w:t xml:space="preserve">jest odpowiedzialny za zatrudnienie </w:t>
      </w:r>
      <w:bookmarkStart w:id="179" w:name="_Hlk144462323"/>
      <w:r w:rsidRPr="00F8529D">
        <w:rPr>
          <w:sz w:val="22"/>
          <w:szCs w:val="22"/>
        </w:rPr>
        <w:t>do realizacji zamówienia pracowników zgodnie z obowiązującymi przepisami prawa</w:t>
      </w:r>
      <w:bookmarkEnd w:id="179"/>
      <w:r w:rsidRPr="00F8529D">
        <w:rPr>
          <w:sz w:val="22"/>
          <w:szCs w:val="22"/>
        </w:rPr>
        <w:t xml:space="preserve">, </w:t>
      </w:r>
      <w:bookmarkStart w:id="180" w:name="_Hlk144462332"/>
      <w:r w:rsidRPr="00F8529D">
        <w:rPr>
          <w:sz w:val="22"/>
          <w:szCs w:val="22"/>
        </w:rPr>
        <w:t>a także do zapewnienia, że Podwykonawca także zatrudniał będzie do realizacji zamówienia pracowników zgodnie z obowiązującymi przepisami prawa</w:t>
      </w:r>
      <w:bookmarkEnd w:id="180"/>
      <w:r w:rsidRPr="00F8529D">
        <w:rPr>
          <w:sz w:val="22"/>
          <w:szCs w:val="22"/>
        </w:rPr>
        <w:t>.</w:t>
      </w:r>
    </w:p>
    <w:p w14:paraId="6D31360F" w14:textId="77777777" w:rsidR="000C1BAB" w:rsidRPr="00F8529D" w:rsidRDefault="000C1BAB" w:rsidP="000C1BAB">
      <w:pPr>
        <w:numPr>
          <w:ilvl w:val="0"/>
          <w:numId w:val="43"/>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13F3D0B1" w14:textId="44585E51" w:rsidR="000C1BAB" w:rsidRPr="00F8529D" w:rsidRDefault="000C1BAB" w:rsidP="000C1BAB">
      <w:pPr>
        <w:numPr>
          <w:ilvl w:val="0"/>
          <w:numId w:val="43"/>
        </w:numPr>
        <w:spacing w:line="259" w:lineRule="auto"/>
        <w:ind w:hanging="357"/>
        <w:jc w:val="both"/>
        <w:rPr>
          <w:sz w:val="22"/>
          <w:szCs w:val="22"/>
        </w:rPr>
      </w:pPr>
      <w:bookmarkStart w:id="181" w:name="_Hlk146783006"/>
      <w:r w:rsidRPr="00F8529D">
        <w:rPr>
          <w:sz w:val="22"/>
          <w:szCs w:val="22"/>
        </w:rPr>
        <w:lastRenderedPageBreak/>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00562AE9">
        <w:rPr>
          <w:sz w:val="22"/>
          <w:szCs w:val="22"/>
        </w:rPr>
        <w:br/>
      </w:r>
      <w:r w:rsidRPr="00F8529D">
        <w:rPr>
          <w:sz w:val="22"/>
          <w:szCs w:val="22"/>
        </w:rPr>
        <w:t>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1"/>
    <w:p w14:paraId="0B99D7DE" w14:textId="77777777" w:rsidR="000C1BAB" w:rsidRPr="00F8529D" w:rsidRDefault="000C1BAB" w:rsidP="000C1BAB">
      <w:pPr>
        <w:numPr>
          <w:ilvl w:val="0"/>
          <w:numId w:val="43"/>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0C6776A3" w14:textId="77777777" w:rsidR="000C1BAB" w:rsidRDefault="000C1BAB" w:rsidP="000C1BAB">
      <w:pPr>
        <w:numPr>
          <w:ilvl w:val="0"/>
          <w:numId w:val="4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5660BD8D" w14:textId="6B007A79" w:rsidR="000C1BAB" w:rsidRPr="001F6677" w:rsidRDefault="000C1BAB" w:rsidP="001F6677">
      <w:pPr>
        <w:numPr>
          <w:ilvl w:val="0"/>
          <w:numId w:val="43"/>
        </w:numPr>
        <w:spacing w:line="259" w:lineRule="auto"/>
        <w:ind w:left="363" w:hanging="357"/>
        <w:jc w:val="both"/>
        <w:rPr>
          <w:sz w:val="22"/>
          <w:szCs w:val="22"/>
        </w:rPr>
      </w:pPr>
      <w:r w:rsidRPr="000C1BAB">
        <w:rPr>
          <w:sz w:val="22"/>
          <w:szCs w:val="22"/>
        </w:rPr>
        <w:t>Postanowienia Umowy, w których mowa jest o pracownikach Wykonawcy odnoszą się również do pracowników Podwykonawcy</w:t>
      </w:r>
    </w:p>
    <w:p w14:paraId="110B2D57" w14:textId="77777777" w:rsidR="000C23F8" w:rsidRPr="00B84609" w:rsidRDefault="000C23F8" w:rsidP="00740CCD">
      <w:pPr>
        <w:pStyle w:val="Akapitzlist"/>
        <w:ind w:left="284"/>
        <w:jc w:val="both"/>
        <w:rPr>
          <w:sz w:val="8"/>
          <w:szCs w:val="8"/>
        </w:rPr>
      </w:pPr>
      <w:bookmarkStart w:id="182" w:name="_Hlk67826210"/>
    </w:p>
    <w:p w14:paraId="2D7428B2" w14:textId="77777777" w:rsidR="000C23F8" w:rsidRPr="00F8529D" w:rsidRDefault="000C23F8" w:rsidP="00740CCD">
      <w:pPr>
        <w:pStyle w:val="Nagwek2"/>
        <w:spacing w:before="0"/>
      </w:pPr>
      <w:bookmarkStart w:id="183" w:name="_Toc64016206"/>
      <w:bookmarkStart w:id="184" w:name="_Toc106095869"/>
      <w:bookmarkStart w:id="185" w:name="_Toc106096309"/>
      <w:bookmarkStart w:id="186" w:name="_Toc106096413"/>
      <w:bookmarkStart w:id="187" w:name="_Toc190324263"/>
      <w:bookmarkStart w:id="188" w:name="_Hlk147301573"/>
      <w:bookmarkEnd w:id="182"/>
      <w:r w:rsidRPr="00F8529D">
        <w:t>§ 10. Podwykonawstwo</w:t>
      </w:r>
      <w:bookmarkEnd w:id="183"/>
      <w:bookmarkEnd w:id="184"/>
      <w:bookmarkEnd w:id="185"/>
      <w:bookmarkEnd w:id="186"/>
      <w:bookmarkEnd w:id="187"/>
    </w:p>
    <w:p w14:paraId="64F55AD4" w14:textId="3A2374FD" w:rsidR="00430097" w:rsidRPr="00F8529D" w:rsidRDefault="00430097" w:rsidP="00740CCD">
      <w:pPr>
        <w:numPr>
          <w:ilvl w:val="0"/>
          <w:numId w:val="57"/>
        </w:numPr>
        <w:ind w:left="284" w:hanging="284"/>
        <w:jc w:val="both"/>
        <w:rPr>
          <w:sz w:val="22"/>
          <w:szCs w:val="22"/>
        </w:rPr>
      </w:pPr>
      <w:bookmarkStart w:id="189" w:name="_Hlk68846287"/>
      <w:bookmarkEnd w:id="18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740CCD">
      <w:pPr>
        <w:numPr>
          <w:ilvl w:val="0"/>
          <w:numId w:val="57"/>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740CCD">
      <w:pPr>
        <w:numPr>
          <w:ilvl w:val="0"/>
          <w:numId w:val="57"/>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740CCD">
      <w:pPr>
        <w:numPr>
          <w:ilvl w:val="0"/>
          <w:numId w:val="57"/>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740CCD">
      <w:pPr>
        <w:numPr>
          <w:ilvl w:val="0"/>
          <w:numId w:val="57"/>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740CCD">
      <w:pPr>
        <w:pStyle w:val="Akapitzlist"/>
        <w:numPr>
          <w:ilvl w:val="1"/>
          <w:numId w:val="57"/>
        </w:numPr>
        <w:ind w:left="851" w:hanging="284"/>
        <w:jc w:val="both"/>
        <w:rPr>
          <w:sz w:val="22"/>
          <w:szCs w:val="22"/>
        </w:rPr>
      </w:pPr>
      <w:r w:rsidRPr="00F8529D">
        <w:rPr>
          <w:sz w:val="22"/>
          <w:szCs w:val="22"/>
        </w:rPr>
        <w:t>nazwę podwykonawcy,</w:t>
      </w:r>
    </w:p>
    <w:p w14:paraId="551745E3" w14:textId="77777777" w:rsidR="00430097" w:rsidRPr="00F8529D" w:rsidRDefault="00430097" w:rsidP="00740CCD">
      <w:pPr>
        <w:pStyle w:val="Akapitzlist"/>
        <w:numPr>
          <w:ilvl w:val="1"/>
          <w:numId w:val="57"/>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740CCD">
      <w:pPr>
        <w:pStyle w:val="Akapitzlist"/>
        <w:numPr>
          <w:ilvl w:val="1"/>
          <w:numId w:val="57"/>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740CCD">
      <w:pPr>
        <w:pStyle w:val="Akapitzlist"/>
        <w:numPr>
          <w:ilvl w:val="1"/>
          <w:numId w:val="57"/>
        </w:numPr>
        <w:ind w:left="851" w:hanging="284"/>
        <w:jc w:val="both"/>
        <w:rPr>
          <w:sz w:val="22"/>
          <w:szCs w:val="22"/>
        </w:rPr>
      </w:pPr>
      <w:r w:rsidRPr="00F8529D">
        <w:rPr>
          <w:sz w:val="22"/>
          <w:szCs w:val="22"/>
        </w:rPr>
        <w:t>zakres części Umowy powierzonej do wykonania przez podwykonawcę,</w:t>
      </w:r>
    </w:p>
    <w:p w14:paraId="38EEF5BD" w14:textId="0D2729F0" w:rsidR="00430097" w:rsidRPr="00F8529D" w:rsidRDefault="00430097" w:rsidP="00740CCD">
      <w:pPr>
        <w:pStyle w:val="Akapitzlist"/>
        <w:numPr>
          <w:ilvl w:val="1"/>
          <w:numId w:val="57"/>
        </w:numPr>
        <w:ind w:left="851" w:hanging="284"/>
        <w:jc w:val="both"/>
        <w:rPr>
          <w:sz w:val="22"/>
          <w:szCs w:val="22"/>
        </w:rPr>
      </w:pPr>
      <w:r w:rsidRPr="00F8529D">
        <w:rPr>
          <w:sz w:val="22"/>
          <w:szCs w:val="22"/>
        </w:rPr>
        <w:t xml:space="preserve">w przypadku zmiany podmiotu, który udostępnił zasoby na zasadach określonych w SWZ </w:t>
      </w:r>
      <w:r w:rsidR="00562AE9">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740CCD">
      <w:pPr>
        <w:numPr>
          <w:ilvl w:val="0"/>
          <w:numId w:val="57"/>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740CCD">
      <w:pPr>
        <w:numPr>
          <w:ilvl w:val="0"/>
          <w:numId w:val="57"/>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740CCD">
      <w:pPr>
        <w:numPr>
          <w:ilvl w:val="0"/>
          <w:numId w:val="57"/>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740CCD">
      <w:pPr>
        <w:numPr>
          <w:ilvl w:val="0"/>
          <w:numId w:val="57"/>
        </w:numPr>
        <w:ind w:left="284" w:hanging="284"/>
        <w:jc w:val="both"/>
        <w:rPr>
          <w:sz w:val="22"/>
          <w:szCs w:val="22"/>
        </w:rPr>
      </w:pPr>
      <w:r w:rsidRPr="00F8529D">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740CCD">
      <w:pPr>
        <w:numPr>
          <w:ilvl w:val="1"/>
          <w:numId w:val="57"/>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740CCD">
      <w:pPr>
        <w:numPr>
          <w:ilvl w:val="1"/>
          <w:numId w:val="57"/>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740CCD">
      <w:pPr>
        <w:numPr>
          <w:ilvl w:val="1"/>
          <w:numId w:val="57"/>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740CCD">
      <w:pPr>
        <w:numPr>
          <w:ilvl w:val="1"/>
          <w:numId w:val="57"/>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740CCD">
      <w:pPr>
        <w:numPr>
          <w:ilvl w:val="0"/>
          <w:numId w:val="57"/>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740CCD">
      <w:pPr>
        <w:numPr>
          <w:ilvl w:val="0"/>
          <w:numId w:val="57"/>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0" w:name="_Hlk144463822"/>
      <w:r w:rsidRPr="00F8529D">
        <w:rPr>
          <w:sz w:val="22"/>
          <w:szCs w:val="22"/>
        </w:rPr>
        <w:t>warunków udziału w postępowaniu</w:t>
      </w:r>
      <w:bookmarkEnd w:id="19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740CCD">
      <w:pPr>
        <w:numPr>
          <w:ilvl w:val="0"/>
          <w:numId w:val="57"/>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1" w:name="_Hlk146783179"/>
      <w:r w:rsidRPr="00F8529D">
        <w:rPr>
          <w:sz w:val="22"/>
          <w:szCs w:val="22"/>
        </w:rPr>
        <w:t>Powierzenie wykonania części Umowy przez Podwykonawcę dalszemu podwykonawcy wymaga dodatkowo uprzedniej pisemnej zgody Wykonawcy na taką czynność.</w:t>
      </w:r>
    </w:p>
    <w:bookmarkEnd w:id="191"/>
    <w:p w14:paraId="7C221DDD" w14:textId="77777777" w:rsidR="00430097" w:rsidRPr="00F8529D" w:rsidRDefault="00430097" w:rsidP="00740CCD">
      <w:pPr>
        <w:numPr>
          <w:ilvl w:val="0"/>
          <w:numId w:val="57"/>
        </w:numPr>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740CCD">
      <w:pPr>
        <w:numPr>
          <w:ilvl w:val="0"/>
          <w:numId w:val="57"/>
        </w:numPr>
        <w:ind w:left="360"/>
        <w:jc w:val="both"/>
        <w:rPr>
          <w:sz w:val="22"/>
          <w:szCs w:val="22"/>
        </w:rPr>
      </w:pPr>
      <w:bookmarkStart w:id="19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9"/>
      <w:bookmarkEnd w:id="192"/>
    </w:p>
    <w:p w14:paraId="4AF39B38" w14:textId="44D96CAE" w:rsidR="000C23F8" w:rsidRPr="008A2F2F" w:rsidRDefault="00430097" w:rsidP="00740CCD">
      <w:pPr>
        <w:numPr>
          <w:ilvl w:val="0"/>
          <w:numId w:val="57"/>
        </w:numPr>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740CCD">
      <w:pPr>
        <w:pStyle w:val="Nagwek2"/>
        <w:spacing w:before="0"/>
      </w:pPr>
      <w:bookmarkStart w:id="193" w:name="_Toc64016207"/>
      <w:bookmarkStart w:id="194" w:name="_Toc106095870"/>
      <w:bookmarkStart w:id="195" w:name="_Toc106096310"/>
      <w:bookmarkStart w:id="196" w:name="_Toc106096414"/>
      <w:bookmarkStart w:id="197" w:name="_Toc190324264"/>
      <w:bookmarkStart w:id="198" w:name="_Hlk67826260"/>
      <w:r w:rsidRPr="00F8529D">
        <w:t>§ 11. Nadzór i koordynacja</w:t>
      </w:r>
      <w:bookmarkEnd w:id="193"/>
      <w:bookmarkEnd w:id="194"/>
      <w:bookmarkEnd w:id="195"/>
      <w:bookmarkEnd w:id="196"/>
      <w:bookmarkEnd w:id="197"/>
    </w:p>
    <w:p w14:paraId="6F855A53" w14:textId="628B137E" w:rsidR="000C23F8" w:rsidRPr="00F8529D" w:rsidRDefault="000C23F8" w:rsidP="00740CCD">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740CCD">
      <w:pPr>
        <w:ind w:left="360"/>
        <w:jc w:val="both"/>
        <w:rPr>
          <w:sz w:val="22"/>
          <w:szCs w:val="22"/>
        </w:rPr>
      </w:pPr>
      <w:r w:rsidRPr="00F8529D">
        <w:rPr>
          <w:sz w:val="22"/>
          <w:szCs w:val="22"/>
        </w:rPr>
        <w:t>…………………………  tel. …….   e-mail …..</w:t>
      </w:r>
    </w:p>
    <w:p w14:paraId="634BCCBC" w14:textId="3F288986" w:rsidR="000C23F8" w:rsidRPr="00F8529D" w:rsidRDefault="000C23F8" w:rsidP="00740CCD">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740CCD">
      <w:pPr>
        <w:ind w:left="360"/>
        <w:jc w:val="both"/>
        <w:rPr>
          <w:sz w:val="22"/>
          <w:szCs w:val="22"/>
        </w:rPr>
      </w:pPr>
      <w:r w:rsidRPr="00F8529D">
        <w:rPr>
          <w:sz w:val="22"/>
          <w:szCs w:val="22"/>
        </w:rPr>
        <w:t>………………………..   tel. ……..   e-mail …..</w:t>
      </w:r>
    </w:p>
    <w:p w14:paraId="32946C83" w14:textId="28E0D1E9" w:rsidR="000C23F8" w:rsidRPr="00F8529D" w:rsidRDefault="000C23F8" w:rsidP="00740CCD">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740CCD">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740CCD">
      <w:pPr>
        <w:keepNext/>
        <w:ind w:left="432"/>
        <w:jc w:val="center"/>
        <w:outlineLvl w:val="0"/>
        <w:rPr>
          <w:b/>
          <w:bCs/>
          <w:sz w:val="24"/>
          <w:szCs w:val="24"/>
        </w:rPr>
      </w:pPr>
    </w:p>
    <w:p w14:paraId="148F0268" w14:textId="77777777" w:rsidR="000C23F8" w:rsidRPr="00F8529D" w:rsidRDefault="000C23F8" w:rsidP="00740CCD">
      <w:pPr>
        <w:pStyle w:val="Nagwek2"/>
        <w:spacing w:before="0"/>
      </w:pPr>
      <w:bookmarkStart w:id="199" w:name="_Toc64016208"/>
      <w:bookmarkStart w:id="200" w:name="_Toc106095871"/>
      <w:bookmarkStart w:id="201" w:name="_Toc106096311"/>
      <w:bookmarkStart w:id="202" w:name="_Toc106096415"/>
      <w:bookmarkStart w:id="203" w:name="_Toc190324265"/>
      <w:bookmarkStart w:id="204" w:name="_Hlk105672888"/>
      <w:r w:rsidRPr="00F8529D">
        <w:t>§ 12. Badania kontrolne (Audyt)</w:t>
      </w:r>
      <w:bookmarkEnd w:id="199"/>
      <w:bookmarkEnd w:id="200"/>
      <w:bookmarkEnd w:id="201"/>
      <w:bookmarkEnd w:id="202"/>
      <w:bookmarkEnd w:id="203"/>
    </w:p>
    <w:p w14:paraId="4D5C0A00" w14:textId="77777777" w:rsidR="000C23F8" w:rsidRPr="00F8529D" w:rsidRDefault="000C23F8" w:rsidP="00740CCD">
      <w:pPr>
        <w:numPr>
          <w:ilvl w:val="0"/>
          <w:numId w:val="42"/>
        </w:numPr>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740CCD">
      <w:pPr>
        <w:numPr>
          <w:ilvl w:val="1"/>
          <w:numId w:val="42"/>
        </w:numPr>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740CCD">
      <w:pPr>
        <w:numPr>
          <w:ilvl w:val="1"/>
          <w:numId w:val="42"/>
        </w:numPr>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740CCD">
      <w:pPr>
        <w:numPr>
          <w:ilvl w:val="1"/>
          <w:numId w:val="42"/>
        </w:numPr>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740CCD">
      <w:pPr>
        <w:numPr>
          <w:ilvl w:val="1"/>
          <w:numId w:val="42"/>
        </w:numPr>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740CCD">
      <w:pPr>
        <w:numPr>
          <w:ilvl w:val="1"/>
          <w:numId w:val="42"/>
        </w:numPr>
        <w:jc w:val="both"/>
        <w:rPr>
          <w:sz w:val="22"/>
          <w:szCs w:val="22"/>
        </w:rPr>
      </w:pPr>
      <w:r w:rsidRPr="00F8529D">
        <w:rPr>
          <w:sz w:val="22"/>
          <w:szCs w:val="22"/>
        </w:rPr>
        <w:t>prawidłowości wykonywania Przedmiotu Umowy,</w:t>
      </w:r>
    </w:p>
    <w:p w14:paraId="67975B5F" w14:textId="77777777" w:rsidR="000C23F8" w:rsidRPr="00F8529D" w:rsidRDefault="000C23F8" w:rsidP="00740CCD">
      <w:pPr>
        <w:numPr>
          <w:ilvl w:val="1"/>
          <w:numId w:val="42"/>
        </w:numPr>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740CCD">
      <w:pPr>
        <w:numPr>
          <w:ilvl w:val="0"/>
          <w:numId w:val="42"/>
        </w:numPr>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740CCD">
      <w:pPr>
        <w:numPr>
          <w:ilvl w:val="0"/>
          <w:numId w:val="42"/>
        </w:numPr>
        <w:ind w:left="357" w:hanging="357"/>
        <w:jc w:val="both"/>
        <w:rPr>
          <w:sz w:val="22"/>
          <w:szCs w:val="22"/>
        </w:rPr>
      </w:pPr>
      <w:r w:rsidRPr="00F8529D">
        <w:rPr>
          <w:sz w:val="22"/>
          <w:szCs w:val="22"/>
        </w:rPr>
        <w:t>Liczba Audytów w trakcie trwania Umowy nie może przekroczyć 2 na rok kalendarzowy obowiązywania Umowy</w:t>
      </w:r>
      <w:bookmarkStart w:id="205" w:name="_Hlk148344040"/>
      <w:r w:rsidR="00382754" w:rsidRPr="00F8529D">
        <w:rPr>
          <w:sz w:val="22"/>
          <w:szCs w:val="22"/>
        </w:rPr>
        <w:t>, z zastrzeżeniem ust. 4 poniżej.</w:t>
      </w:r>
    </w:p>
    <w:p w14:paraId="2B9A925A" w14:textId="5B68C2CA" w:rsidR="006322B0" w:rsidRPr="00F8529D" w:rsidRDefault="006322B0" w:rsidP="00740CCD">
      <w:pPr>
        <w:numPr>
          <w:ilvl w:val="0"/>
          <w:numId w:val="42"/>
        </w:numPr>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5"/>
    <w:p w14:paraId="77A9EE64" w14:textId="17E256CE" w:rsidR="000C23F8" w:rsidRPr="00F8529D" w:rsidRDefault="000C23F8" w:rsidP="00740CCD">
      <w:pPr>
        <w:numPr>
          <w:ilvl w:val="0"/>
          <w:numId w:val="42"/>
        </w:numPr>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6" w:name="_Hlk146783280"/>
      <w:r w:rsidR="00A326D5" w:rsidRPr="00F8529D">
        <w:rPr>
          <w:sz w:val="22"/>
          <w:szCs w:val="22"/>
        </w:rPr>
        <w:t>są następujące</w:t>
      </w:r>
      <w:r w:rsidRPr="00F8529D">
        <w:rPr>
          <w:sz w:val="22"/>
          <w:szCs w:val="22"/>
        </w:rPr>
        <w:t>:</w:t>
      </w:r>
      <w:bookmarkEnd w:id="206"/>
    </w:p>
    <w:p w14:paraId="4D2B620C" w14:textId="77777777" w:rsidR="000C23F8" w:rsidRPr="00F8529D" w:rsidRDefault="000C23F8" w:rsidP="00740CCD">
      <w:pPr>
        <w:numPr>
          <w:ilvl w:val="1"/>
          <w:numId w:val="42"/>
        </w:numPr>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740CCD">
      <w:pPr>
        <w:numPr>
          <w:ilvl w:val="1"/>
          <w:numId w:val="42"/>
        </w:numPr>
        <w:ind w:hanging="357"/>
        <w:jc w:val="both"/>
        <w:rPr>
          <w:sz w:val="22"/>
          <w:szCs w:val="22"/>
        </w:rPr>
      </w:pPr>
      <w:r w:rsidRPr="00F8529D">
        <w:rPr>
          <w:sz w:val="22"/>
          <w:szCs w:val="22"/>
        </w:rPr>
        <w:t>Powiadomienie o Audycie winno zawierać:</w:t>
      </w:r>
    </w:p>
    <w:p w14:paraId="5777C194" w14:textId="320F58ED" w:rsidR="000C23F8" w:rsidRPr="00F8529D" w:rsidRDefault="000C23F8" w:rsidP="00740CCD">
      <w:pPr>
        <w:numPr>
          <w:ilvl w:val="2"/>
          <w:numId w:val="42"/>
        </w:numPr>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740CCD">
      <w:pPr>
        <w:numPr>
          <w:ilvl w:val="2"/>
          <w:numId w:val="42"/>
        </w:numPr>
        <w:jc w:val="both"/>
        <w:rPr>
          <w:sz w:val="22"/>
          <w:szCs w:val="22"/>
        </w:rPr>
      </w:pPr>
      <w:r w:rsidRPr="00F8529D">
        <w:rPr>
          <w:sz w:val="22"/>
          <w:szCs w:val="22"/>
        </w:rPr>
        <w:t>proponowany termin rozpoczęcia i zakończenia Audytu,</w:t>
      </w:r>
    </w:p>
    <w:p w14:paraId="41F4C2C1" w14:textId="00588DFD" w:rsidR="000C23F8" w:rsidRPr="00F8529D" w:rsidRDefault="00A326D5" w:rsidP="00740CCD">
      <w:pPr>
        <w:numPr>
          <w:ilvl w:val="2"/>
          <w:numId w:val="42"/>
        </w:numPr>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2808DDE" w:rsidR="000C23F8" w:rsidRPr="00F8529D" w:rsidRDefault="000C23F8" w:rsidP="00740CCD">
      <w:pPr>
        <w:numPr>
          <w:ilvl w:val="1"/>
          <w:numId w:val="42"/>
        </w:numPr>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562AE9">
        <w:rPr>
          <w:sz w:val="22"/>
          <w:szCs w:val="22"/>
        </w:rPr>
        <w:br/>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740CCD">
      <w:pPr>
        <w:numPr>
          <w:ilvl w:val="1"/>
          <w:numId w:val="42"/>
        </w:numPr>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740CCD">
      <w:pPr>
        <w:numPr>
          <w:ilvl w:val="2"/>
          <w:numId w:val="42"/>
        </w:numPr>
        <w:jc w:val="both"/>
        <w:rPr>
          <w:sz w:val="22"/>
          <w:szCs w:val="22"/>
        </w:rPr>
      </w:pPr>
      <w:r w:rsidRPr="00F8529D">
        <w:rPr>
          <w:sz w:val="22"/>
          <w:szCs w:val="22"/>
        </w:rPr>
        <w:t>uwzględnienie ich albo</w:t>
      </w:r>
    </w:p>
    <w:p w14:paraId="4382BD5B" w14:textId="77777777" w:rsidR="000C23F8" w:rsidRPr="00F8529D" w:rsidRDefault="000C23F8" w:rsidP="00740CCD">
      <w:pPr>
        <w:numPr>
          <w:ilvl w:val="2"/>
          <w:numId w:val="42"/>
        </w:numPr>
        <w:jc w:val="both"/>
        <w:rPr>
          <w:sz w:val="22"/>
          <w:szCs w:val="22"/>
        </w:rPr>
      </w:pPr>
      <w:r w:rsidRPr="00F8529D">
        <w:rPr>
          <w:sz w:val="22"/>
          <w:szCs w:val="22"/>
        </w:rPr>
        <w:t>uzasadnienie odmowy ich uwzględnienia;</w:t>
      </w:r>
    </w:p>
    <w:p w14:paraId="09A72E4B" w14:textId="77777777" w:rsidR="000C23F8" w:rsidRPr="00F8529D" w:rsidRDefault="000C23F8" w:rsidP="00740CCD">
      <w:pPr>
        <w:numPr>
          <w:ilvl w:val="1"/>
          <w:numId w:val="42"/>
        </w:numPr>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740CCD">
      <w:pPr>
        <w:numPr>
          <w:ilvl w:val="2"/>
          <w:numId w:val="42"/>
        </w:numPr>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08CF418A" w:rsidR="000C23F8" w:rsidRPr="00F8529D" w:rsidRDefault="000C23F8" w:rsidP="00740CCD">
      <w:pPr>
        <w:numPr>
          <w:ilvl w:val="2"/>
          <w:numId w:val="42"/>
        </w:numPr>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w:t>
      </w:r>
      <w:r w:rsidR="00562AE9">
        <w:rPr>
          <w:sz w:val="22"/>
          <w:szCs w:val="22"/>
        </w:rPr>
        <w:br/>
      </w:r>
      <w:r w:rsidRPr="00F8529D">
        <w:rPr>
          <w:sz w:val="22"/>
          <w:szCs w:val="22"/>
        </w:rPr>
        <w:t>z uwzględnieniem uwag wniesionych przez Wykonawcę;</w:t>
      </w:r>
    </w:p>
    <w:p w14:paraId="1201BFE1" w14:textId="77777777" w:rsidR="000C23F8" w:rsidRPr="00F8529D" w:rsidRDefault="000C23F8" w:rsidP="00740CCD">
      <w:pPr>
        <w:numPr>
          <w:ilvl w:val="2"/>
          <w:numId w:val="42"/>
        </w:numPr>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740CCD">
      <w:pPr>
        <w:numPr>
          <w:ilvl w:val="0"/>
          <w:numId w:val="42"/>
        </w:numPr>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740CCD">
      <w:pPr>
        <w:numPr>
          <w:ilvl w:val="0"/>
          <w:numId w:val="42"/>
        </w:numPr>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740CCD">
      <w:pPr>
        <w:numPr>
          <w:ilvl w:val="0"/>
          <w:numId w:val="42"/>
        </w:numPr>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740CCD">
      <w:pPr>
        <w:numPr>
          <w:ilvl w:val="0"/>
          <w:numId w:val="42"/>
        </w:numPr>
        <w:ind w:left="357" w:hanging="357"/>
        <w:jc w:val="both"/>
        <w:rPr>
          <w:sz w:val="22"/>
          <w:szCs w:val="22"/>
        </w:rPr>
      </w:pPr>
      <w:r w:rsidRPr="00F8529D">
        <w:rPr>
          <w:sz w:val="22"/>
          <w:szCs w:val="22"/>
        </w:rPr>
        <w:lastRenderedPageBreak/>
        <w:t>Wyniki Audytu zatwierdzone przez Pełnomocnika Zamawiającego zostaną przekazane Wykonawcy.</w:t>
      </w:r>
    </w:p>
    <w:p w14:paraId="5741C5C9" w14:textId="1211EDFA" w:rsidR="000C23F8" w:rsidRPr="008049F4" w:rsidRDefault="000C23F8" w:rsidP="00740CCD">
      <w:pPr>
        <w:numPr>
          <w:ilvl w:val="0"/>
          <w:numId w:val="42"/>
        </w:numPr>
        <w:ind w:left="357" w:hanging="357"/>
        <w:jc w:val="both"/>
        <w:rPr>
          <w:sz w:val="22"/>
          <w:szCs w:val="22"/>
        </w:rPr>
      </w:pPr>
      <w:r w:rsidRPr="00F8529D">
        <w:rPr>
          <w:sz w:val="22"/>
          <w:szCs w:val="22"/>
        </w:rPr>
        <w:t xml:space="preserve">Wyniki Audytu stwierdzające </w:t>
      </w:r>
      <w:r w:rsidRPr="008049F4">
        <w:rPr>
          <w:sz w:val="22"/>
          <w:szCs w:val="22"/>
        </w:rPr>
        <w:t>nienależyte wykonywanie Umowy lub realizację Umowy niezgodnie</w:t>
      </w:r>
      <w:r w:rsidR="00562AE9">
        <w:rPr>
          <w:sz w:val="22"/>
          <w:szCs w:val="22"/>
        </w:rPr>
        <w:br/>
      </w:r>
      <w:r w:rsidRPr="008049F4">
        <w:rPr>
          <w:sz w:val="22"/>
          <w:szCs w:val="22"/>
        </w:rPr>
        <w:t xml:space="preserve"> z przepisami prawa lub regulacjami wewnętrznymi Zamawiającego, mogą być podstawą odstąpienia od Umowy z winy Wykonawcy</w:t>
      </w:r>
      <w:r w:rsidR="004D5DFE" w:rsidRPr="008049F4">
        <w:rPr>
          <w:sz w:val="22"/>
          <w:szCs w:val="22"/>
        </w:rPr>
        <w:t xml:space="preserve">, </w:t>
      </w:r>
      <w:bookmarkStart w:id="207" w:name="_Hlk146783344"/>
      <w:r w:rsidR="004D5DFE" w:rsidRPr="008049F4">
        <w:rPr>
          <w:sz w:val="22"/>
          <w:szCs w:val="22"/>
        </w:rPr>
        <w:t>na zasadach określonych w § 14 ust. 4 Umowy</w:t>
      </w:r>
      <w:r w:rsidRPr="008049F4">
        <w:rPr>
          <w:sz w:val="22"/>
          <w:szCs w:val="22"/>
        </w:rPr>
        <w:t>.</w:t>
      </w:r>
      <w:bookmarkStart w:id="208" w:name="_Hlk155701067"/>
      <w:bookmarkEnd w:id="198"/>
      <w:bookmarkEnd w:id="204"/>
      <w:bookmarkEnd w:id="207"/>
    </w:p>
    <w:p w14:paraId="7B1F5783" w14:textId="77777777" w:rsidR="007D2A93" w:rsidRPr="008049F4" w:rsidRDefault="007D2A93" w:rsidP="00740CCD">
      <w:pPr>
        <w:ind w:left="357"/>
        <w:jc w:val="both"/>
        <w:rPr>
          <w:sz w:val="22"/>
          <w:szCs w:val="22"/>
        </w:rPr>
      </w:pPr>
    </w:p>
    <w:p w14:paraId="0515D232" w14:textId="137DB104" w:rsidR="00824ECC" w:rsidRPr="008049F4" w:rsidRDefault="000C23F8" w:rsidP="00290859">
      <w:pPr>
        <w:pStyle w:val="Nagwek2"/>
        <w:spacing w:before="0"/>
      </w:pPr>
      <w:bookmarkStart w:id="209" w:name="_Toc64016209"/>
      <w:bookmarkStart w:id="210" w:name="_Toc106095872"/>
      <w:bookmarkStart w:id="211" w:name="_Toc106096312"/>
      <w:bookmarkStart w:id="212" w:name="_Toc106096416"/>
      <w:bookmarkStart w:id="213" w:name="_Toc190324266"/>
      <w:bookmarkStart w:id="214" w:name="_Hlk156823361"/>
      <w:r w:rsidRPr="008049F4">
        <w:t>§ 13. Kary umowne i odpowiedzialność</w:t>
      </w:r>
      <w:bookmarkEnd w:id="209"/>
      <w:bookmarkEnd w:id="210"/>
      <w:bookmarkEnd w:id="211"/>
      <w:bookmarkEnd w:id="212"/>
      <w:bookmarkEnd w:id="213"/>
      <w:r w:rsidRPr="008049F4">
        <w:t xml:space="preserve"> </w:t>
      </w:r>
      <w:bookmarkEnd w:id="214"/>
    </w:p>
    <w:p w14:paraId="312D8A7A" w14:textId="77777777" w:rsidR="00824ECC" w:rsidRPr="008049F4" w:rsidRDefault="00824ECC" w:rsidP="00740CCD">
      <w:pPr>
        <w:numPr>
          <w:ilvl w:val="0"/>
          <w:numId w:val="44"/>
        </w:numPr>
        <w:ind w:hanging="357"/>
        <w:jc w:val="both"/>
        <w:rPr>
          <w:sz w:val="22"/>
          <w:szCs w:val="22"/>
        </w:rPr>
      </w:pPr>
      <w:r w:rsidRPr="008049F4">
        <w:rPr>
          <w:sz w:val="22"/>
          <w:szCs w:val="22"/>
        </w:rPr>
        <w:t>Zamawiający może naliczyć Wykonawcy kary umowne:</w:t>
      </w:r>
    </w:p>
    <w:p w14:paraId="1963442D" w14:textId="77777777" w:rsidR="00C503B3" w:rsidRPr="00C503B3" w:rsidRDefault="00C503B3" w:rsidP="00C503B3">
      <w:pPr>
        <w:pStyle w:val="Akapitzlist"/>
        <w:numPr>
          <w:ilvl w:val="1"/>
          <w:numId w:val="44"/>
        </w:numPr>
        <w:jc w:val="both"/>
        <w:rPr>
          <w:sz w:val="22"/>
          <w:szCs w:val="22"/>
        </w:rPr>
      </w:pPr>
      <w:r w:rsidRPr="00C503B3">
        <w:rPr>
          <w:sz w:val="22"/>
          <w:szCs w:val="22"/>
        </w:rPr>
        <w:t>za odstąpienie od umowy przez jedną ze stron z przyczyn leżących po stronie Wykonawcy (innych niż wskazane w pkt 2) poniżej) w wysokości 20% wartości netto niezrealizowanej części umowy,</w:t>
      </w:r>
    </w:p>
    <w:p w14:paraId="76B6D5C3" w14:textId="103B3A5B" w:rsidR="00C503B3" w:rsidRDefault="00C503B3" w:rsidP="00C503B3">
      <w:pPr>
        <w:pStyle w:val="Akapitzlist"/>
        <w:numPr>
          <w:ilvl w:val="1"/>
          <w:numId w:val="44"/>
        </w:numPr>
        <w:jc w:val="both"/>
        <w:rPr>
          <w:sz w:val="22"/>
          <w:szCs w:val="22"/>
        </w:rPr>
      </w:pPr>
      <w:r w:rsidRPr="00C503B3">
        <w:rPr>
          <w:sz w:val="22"/>
          <w:szCs w:val="22"/>
        </w:rPr>
        <w:t>za odstąpienie od umowy przez jedną ze stron w sytuacji braku dostawy części przedmiotu umowy w wysokości równej kosztom nabycia przez Zamawiającego przedmiotu zastępczego oraz 2% wartości netto części niezrealizowanej Umowy</w:t>
      </w:r>
    </w:p>
    <w:p w14:paraId="44A49AFE" w14:textId="0693FF53" w:rsidR="00824ECC" w:rsidRPr="008049F4" w:rsidRDefault="00824ECC" w:rsidP="001E0E55">
      <w:pPr>
        <w:pStyle w:val="Akapitzlist"/>
        <w:numPr>
          <w:ilvl w:val="1"/>
          <w:numId w:val="44"/>
        </w:numPr>
        <w:ind w:left="720" w:hanging="283"/>
        <w:jc w:val="both"/>
        <w:rPr>
          <w:sz w:val="22"/>
          <w:szCs w:val="22"/>
        </w:rPr>
      </w:pPr>
      <w:r w:rsidRPr="008049F4">
        <w:rPr>
          <w:sz w:val="22"/>
          <w:szCs w:val="22"/>
        </w:rPr>
        <w:t xml:space="preserve">za każdy rozpoczęty dzień zwłoki w </w:t>
      </w:r>
      <w:r w:rsidR="008049F4" w:rsidRPr="008049F4">
        <w:rPr>
          <w:sz w:val="22"/>
          <w:szCs w:val="22"/>
        </w:rPr>
        <w:t>realizacji</w:t>
      </w:r>
      <w:r w:rsidRPr="008049F4">
        <w:rPr>
          <w:sz w:val="22"/>
          <w:szCs w:val="22"/>
        </w:rPr>
        <w:t xml:space="preserve"> przedmiotu Umowy w wysokości:</w:t>
      </w:r>
      <w:r w:rsidR="008049F4" w:rsidRPr="008049F4">
        <w:rPr>
          <w:sz w:val="22"/>
          <w:szCs w:val="22"/>
        </w:rPr>
        <w:t xml:space="preserve"> w wysokości 250,00 zł netto za każdy dzień,</w:t>
      </w:r>
    </w:p>
    <w:p w14:paraId="5A1BCEA6" w14:textId="77777777" w:rsidR="00824ECC" w:rsidRPr="008049F4" w:rsidRDefault="00824ECC" w:rsidP="00740CCD">
      <w:pPr>
        <w:pStyle w:val="Akapitzlist"/>
        <w:numPr>
          <w:ilvl w:val="1"/>
          <w:numId w:val="44"/>
        </w:numPr>
        <w:ind w:left="720"/>
        <w:jc w:val="both"/>
        <w:rPr>
          <w:i/>
          <w:iCs/>
          <w:color w:val="000000" w:themeColor="text1"/>
          <w:sz w:val="22"/>
          <w:szCs w:val="22"/>
        </w:rPr>
      </w:pPr>
      <w:bookmarkStart w:id="215" w:name="_Hlk67826332"/>
      <w:r w:rsidRPr="008049F4">
        <w:rPr>
          <w:sz w:val="22"/>
          <w:szCs w:val="22"/>
        </w:rPr>
        <w:t xml:space="preserve">w </w:t>
      </w:r>
      <w:r w:rsidRPr="008049F4">
        <w:rPr>
          <w:color w:val="000000" w:themeColor="text1"/>
          <w:sz w:val="22"/>
          <w:szCs w:val="22"/>
        </w:rPr>
        <w:t>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77D39B61" w14:textId="3E4693B7" w:rsidR="00824ECC" w:rsidRPr="008049F4" w:rsidRDefault="00824ECC" w:rsidP="00740CCD">
      <w:pPr>
        <w:pStyle w:val="Akapitzlist"/>
        <w:numPr>
          <w:ilvl w:val="1"/>
          <w:numId w:val="44"/>
        </w:numPr>
        <w:ind w:left="720"/>
        <w:jc w:val="both"/>
        <w:rPr>
          <w:i/>
          <w:iCs/>
          <w:color w:val="000000" w:themeColor="text1"/>
          <w:sz w:val="22"/>
          <w:szCs w:val="22"/>
        </w:rPr>
      </w:pPr>
      <w:r w:rsidRPr="008049F4">
        <w:rPr>
          <w:color w:val="000000" w:themeColor="text1"/>
          <w:sz w:val="22"/>
          <w:szCs w:val="22"/>
        </w:rPr>
        <w:t>za zwłokę w przedstawieniu dokumentów, które zgodnie z SOPZ ma przedłożyć Wykonawca przed rozpoczęciem wykonywania Umowy oraz w trakcie jej realizacji - w wysokości 100 zł za każdy rozpoczęty dzień zwłoki</w:t>
      </w:r>
      <w:r w:rsidR="00D676EA" w:rsidRPr="008049F4">
        <w:rPr>
          <w:color w:val="000000" w:themeColor="text1"/>
          <w:sz w:val="22"/>
          <w:szCs w:val="22"/>
        </w:rPr>
        <w:t>,</w:t>
      </w:r>
    </w:p>
    <w:p w14:paraId="0BFCD9B8" w14:textId="56FAA9E3" w:rsidR="00824ECC" w:rsidRPr="00F463DB" w:rsidRDefault="00824ECC" w:rsidP="00740CCD">
      <w:pPr>
        <w:numPr>
          <w:ilvl w:val="1"/>
          <w:numId w:val="44"/>
        </w:numPr>
        <w:ind w:left="720"/>
        <w:jc w:val="both"/>
        <w:rPr>
          <w:sz w:val="22"/>
          <w:szCs w:val="22"/>
        </w:rPr>
      </w:pPr>
      <w:r w:rsidRPr="00F463DB">
        <w:rPr>
          <w:sz w:val="22"/>
          <w:szCs w:val="22"/>
        </w:rPr>
        <w:t>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w:t>
      </w:r>
      <w:r w:rsidR="00D676EA" w:rsidRPr="00F463DB">
        <w:rPr>
          <w:sz w:val="22"/>
          <w:szCs w:val="22"/>
        </w:rPr>
        <w:t>,</w:t>
      </w:r>
    </w:p>
    <w:p w14:paraId="7E391685" w14:textId="77777777" w:rsidR="00824ECC" w:rsidRPr="008049F4" w:rsidRDefault="00824ECC" w:rsidP="00740CCD">
      <w:pPr>
        <w:numPr>
          <w:ilvl w:val="1"/>
          <w:numId w:val="44"/>
        </w:numPr>
        <w:ind w:left="720"/>
        <w:jc w:val="both"/>
        <w:rPr>
          <w:sz w:val="22"/>
          <w:szCs w:val="22"/>
        </w:rPr>
      </w:pPr>
      <w:r w:rsidRPr="008049F4">
        <w:rPr>
          <w:sz w:val="22"/>
          <w:szCs w:val="22"/>
        </w:rPr>
        <w:t xml:space="preserve">za naruszenie przez Wykonawcę obowiązku zachowania poufności w wysokości 5% wartości Umowy netto, o której mowa w § 3 ust. 1, </w:t>
      </w:r>
      <w:bookmarkStart w:id="216" w:name="_Hlk146783575"/>
      <w:r w:rsidRPr="008049F4">
        <w:rPr>
          <w:sz w:val="22"/>
          <w:szCs w:val="22"/>
        </w:rPr>
        <w:t>za każdy stwierdzony przypadek,</w:t>
      </w:r>
    </w:p>
    <w:bookmarkEnd w:id="216"/>
    <w:p w14:paraId="6F21F2BC" w14:textId="77777777" w:rsidR="00824ECC" w:rsidRPr="008049F4" w:rsidRDefault="00824ECC" w:rsidP="00740CCD">
      <w:pPr>
        <w:numPr>
          <w:ilvl w:val="1"/>
          <w:numId w:val="44"/>
        </w:numPr>
        <w:ind w:left="720"/>
        <w:jc w:val="both"/>
        <w:rPr>
          <w:sz w:val="22"/>
          <w:szCs w:val="22"/>
        </w:rPr>
      </w:pPr>
      <w:r w:rsidRPr="008049F4">
        <w:rPr>
          <w:sz w:val="22"/>
          <w:szCs w:val="22"/>
        </w:rPr>
        <w:t>w przypadku stawienia się do pracy lub wykonywana pracy przez pracowników Wykonawcy:</w:t>
      </w:r>
    </w:p>
    <w:p w14:paraId="046A1168" w14:textId="77777777" w:rsidR="00824ECC" w:rsidRPr="008049F4" w:rsidRDefault="00824ECC" w:rsidP="00740CCD">
      <w:pPr>
        <w:numPr>
          <w:ilvl w:val="2"/>
          <w:numId w:val="44"/>
        </w:numPr>
        <w:jc w:val="both"/>
        <w:rPr>
          <w:sz w:val="22"/>
          <w:szCs w:val="22"/>
        </w:rPr>
      </w:pPr>
      <w:r w:rsidRPr="008049F4">
        <w:rPr>
          <w:sz w:val="22"/>
          <w:szCs w:val="22"/>
        </w:rPr>
        <w:t xml:space="preserve">w stanie po użyciu alkoholu (stan po użyciu alkoholu zachodzi, gdy zawartość alkoholu </w:t>
      </w:r>
      <w:r w:rsidRPr="008049F4">
        <w:rPr>
          <w:sz w:val="22"/>
          <w:szCs w:val="22"/>
        </w:rPr>
        <w:br/>
        <w:t>w organizmie wynosi lub prowadzi do stężenia we krwi od 0,2‰ do 0,5‰ alkoholu albo obecności w wydychanym powietrzu od 0,1 mg do 0,25 mg alkoholu w 1 dm3),</w:t>
      </w:r>
    </w:p>
    <w:p w14:paraId="742A870A" w14:textId="77777777" w:rsidR="00824ECC" w:rsidRPr="008049F4" w:rsidRDefault="00824ECC" w:rsidP="00740CCD">
      <w:pPr>
        <w:numPr>
          <w:ilvl w:val="2"/>
          <w:numId w:val="44"/>
        </w:numPr>
        <w:jc w:val="both"/>
        <w:rPr>
          <w:sz w:val="22"/>
          <w:szCs w:val="22"/>
        </w:rPr>
      </w:pPr>
      <w:r w:rsidRPr="008049F4">
        <w:rPr>
          <w:sz w:val="22"/>
          <w:szCs w:val="22"/>
        </w:rPr>
        <w:t xml:space="preserve">w stanie nietrzeźwości (stan nietrzeźwości zachodzi, gdy zawartość alkoholu w organizmie wynosi lub prowadzi do stężenia we krwi powyżej 0,5‰ alkoholu albo obecności </w:t>
      </w:r>
      <w:r w:rsidRPr="008049F4">
        <w:rPr>
          <w:sz w:val="22"/>
          <w:szCs w:val="22"/>
        </w:rPr>
        <w:br/>
        <w:t>w wydychanym powietrzu powyżej 0,25 mg alkoholu w 1 dm3),</w:t>
      </w:r>
    </w:p>
    <w:p w14:paraId="1E8B76AF" w14:textId="77777777" w:rsidR="00824ECC" w:rsidRPr="008049F4" w:rsidRDefault="00824ECC" w:rsidP="00740CCD">
      <w:pPr>
        <w:numPr>
          <w:ilvl w:val="2"/>
          <w:numId w:val="44"/>
        </w:numPr>
        <w:jc w:val="both"/>
        <w:rPr>
          <w:sz w:val="22"/>
          <w:szCs w:val="22"/>
        </w:rPr>
      </w:pPr>
      <w:r w:rsidRPr="008049F4">
        <w:rPr>
          <w:sz w:val="22"/>
          <w:szCs w:val="22"/>
        </w:rPr>
        <w:t xml:space="preserve">którzy są pod wpływem narkotyków lub innych substancji, których oddziaływanie </w:t>
      </w:r>
      <w:r w:rsidRPr="008049F4">
        <w:rPr>
          <w:sz w:val="22"/>
          <w:szCs w:val="22"/>
        </w:rPr>
        <w:br/>
        <w:t xml:space="preserve">na organizm pracownika uniemożliwia należyte wykonanie obowiązków pracowniczych (dalej inne substancje), </w:t>
      </w:r>
    </w:p>
    <w:p w14:paraId="6754C85A" w14:textId="77777777" w:rsidR="00824ECC" w:rsidRPr="008049F4" w:rsidRDefault="00824ECC" w:rsidP="00740CCD">
      <w:pPr>
        <w:numPr>
          <w:ilvl w:val="2"/>
          <w:numId w:val="44"/>
        </w:numPr>
        <w:jc w:val="both"/>
        <w:rPr>
          <w:sz w:val="22"/>
          <w:szCs w:val="22"/>
        </w:rPr>
      </w:pPr>
      <w:r w:rsidRPr="008049F4">
        <w:rPr>
          <w:sz w:val="22"/>
          <w:szCs w:val="22"/>
        </w:rPr>
        <w:t>którzy używają lub spożywają alkohol, narkotyki lub inne substancji w czasie pracy lub na terenie zakładu pracy,</w:t>
      </w:r>
    </w:p>
    <w:p w14:paraId="4F1CAF04" w14:textId="54E3550E" w:rsidR="00824ECC" w:rsidRPr="008049F4" w:rsidRDefault="00824ECC" w:rsidP="00535A2E">
      <w:pPr>
        <w:numPr>
          <w:ilvl w:val="2"/>
          <w:numId w:val="44"/>
        </w:numPr>
        <w:ind w:left="709" w:hanging="425"/>
        <w:jc w:val="both"/>
        <w:rPr>
          <w:sz w:val="22"/>
          <w:szCs w:val="22"/>
        </w:rPr>
      </w:pPr>
      <w:r w:rsidRPr="008049F4">
        <w:rPr>
          <w:sz w:val="22"/>
          <w:szCs w:val="22"/>
        </w:rPr>
        <w:t xml:space="preserve">którzy wnoszą alkohol, narkotyki lub inne substancje na teren zakładu pracy, w wysokości </w:t>
      </w:r>
      <w:r w:rsidR="00562AE9">
        <w:rPr>
          <w:sz w:val="22"/>
          <w:szCs w:val="22"/>
        </w:rPr>
        <w:br/>
      </w:r>
      <w:r w:rsidRPr="008049F4">
        <w:rPr>
          <w:sz w:val="22"/>
          <w:szCs w:val="22"/>
        </w:rPr>
        <w:t>1 000,00 zł za każdy stwierdzony przypadek;</w:t>
      </w:r>
    </w:p>
    <w:p w14:paraId="1A73138F" w14:textId="77777777" w:rsidR="00824ECC" w:rsidRPr="008049F4" w:rsidRDefault="00824ECC" w:rsidP="00740CCD">
      <w:pPr>
        <w:numPr>
          <w:ilvl w:val="1"/>
          <w:numId w:val="44"/>
        </w:numPr>
        <w:ind w:left="714" w:hanging="357"/>
        <w:jc w:val="both"/>
        <w:rPr>
          <w:sz w:val="22"/>
          <w:szCs w:val="22"/>
        </w:rPr>
      </w:pPr>
      <w:r w:rsidRPr="008049F4">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7" w:name="_Hlk146783639"/>
      <w:r w:rsidRPr="008049F4">
        <w:rPr>
          <w:sz w:val="22"/>
          <w:szCs w:val="22"/>
        </w:rPr>
        <w:t>–  Wykonawca zobowiązany jest także do pokrycia kosztów przywrócenia mienia do stanu poprzedniego.</w:t>
      </w:r>
    </w:p>
    <w:p w14:paraId="32EB66F5" w14:textId="3042CDA2" w:rsidR="00824ECC" w:rsidRPr="008049F4" w:rsidRDefault="00824ECC" w:rsidP="00740CCD">
      <w:pPr>
        <w:numPr>
          <w:ilvl w:val="0"/>
          <w:numId w:val="44"/>
        </w:numPr>
        <w:jc w:val="both"/>
        <w:rPr>
          <w:sz w:val="22"/>
          <w:szCs w:val="22"/>
        </w:rPr>
      </w:pPr>
      <w:bookmarkStart w:id="218" w:name="_Hlk144479888"/>
      <w:bookmarkStart w:id="219" w:name="_Hlk146784619"/>
      <w:bookmarkEnd w:id="217"/>
      <w:r w:rsidRPr="008049F4">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w:t>
      </w:r>
      <w:r w:rsidRPr="008049F4">
        <w:rPr>
          <w:sz w:val="22"/>
          <w:szCs w:val="22"/>
        </w:rPr>
        <w:lastRenderedPageBreak/>
        <w:t xml:space="preserve">przysługuje prawo żądania od Wykonawcy zapłaty kwoty stanowiącej różnicę pomiędzy kosztami realizacji zamówienia poniesionymi przez Zamawiającego a wynagrodzeniem obliczonym </w:t>
      </w:r>
      <w:r w:rsidR="00562AE9">
        <w:rPr>
          <w:sz w:val="22"/>
          <w:szCs w:val="22"/>
        </w:rPr>
        <w:br/>
      </w:r>
      <w:r w:rsidRPr="008049F4">
        <w:rPr>
          <w:sz w:val="22"/>
          <w:szCs w:val="22"/>
        </w:rPr>
        <w:t>z zastosowaniem cen określonych w Umowie.</w:t>
      </w:r>
      <w:bookmarkStart w:id="220" w:name="_Hlk144479920"/>
      <w:bookmarkEnd w:id="218"/>
    </w:p>
    <w:bookmarkEnd w:id="219"/>
    <w:bookmarkEnd w:id="220"/>
    <w:p w14:paraId="0BD98752" w14:textId="77777777" w:rsidR="00824ECC" w:rsidRPr="008049F4" w:rsidRDefault="00824ECC" w:rsidP="00740CCD">
      <w:pPr>
        <w:numPr>
          <w:ilvl w:val="0"/>
          <w:numId w:val="44"/>
        </w:numPr>
        <w:ind w:hanging="357"/>
        <w:jc w:val="both"/>
        <w:rPr>
          <w:sz w:val="22"/>
          <w:szCs w:val="22"/>
        </w:rPr>
      </w:pPr>
      <w:r w:rsidRPr="008049F4">
        <w:rPr>
          <w:sz w:val="22"/>
          <w:szCs w:val="22"/>
        </w:rPr>
        <w:t>Zamawiający może naliczyć kary umowne w przypadku wystąpienia utrudnień w rozpoczęciu lub przeprowadzeniu lub zakończeniu Audytu, o którym mowa w § 12, z przyczyn leżących po stronie Wykonawcy:</w:t>
      </w:r>
    </w:p>
    <w:p w14:paraId="3328FEC0" w14:textId="77777777" w:rsidR="00824ECC" w:rsidRPr="008049F4" w:rsidRDefault="00824ECC" w:rsidP="00740CCD">
      <w:pPr>
        <w:numPr>
          <w:ilvl w:val="1"/>
          <w:numId w:val="44"/>
        </w:numPr>
        <w:ind w:left="720" w:hanging="357"/>
        <w:jc w:val="both"/>
        <w:rPr>
          <w:sz w:val="22"/>
          <w:szCs w:val="22"/>
        </w:rPr>
      </w:pPr>
      <w:r w:rsidRPr="008049F4">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46C1DACD" w14:textId="77777777" w:rsidR="00824ECC" w:rsidRPr="008049F4" w:rsidRDefault="00824ECC" w:rsidP="00740CCD">
      <w:pPr>
        <w:numPr>
          <w:ilvl w:val="1"/>
          <w:numId w:val="44"/>
        </w:numPr>
        <w:ind w:left="720" w:hanging="357"/>
        <w:jc w:val="both"/>
        <w:rPr>
          <w:sz w:val="22"/>
          <w:szCs w:val="22"/>
        </w:rPr>
      </w:pPr>
      <w:r w:rsidRPr="008049F4">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909F1EC" w14:textId="77777777" w:rsidR="00C503B3" w:rsidRPr="00F8529D" w:rsidRDefault="00C503B3" w:rsidP="00F463DB">
      <w:pPr>
        <w:numPr>
          <w:ilvl w:val="0"/>
          <w:numId w:val="44"/>
        </w:numPr>
        <w:spacing w:line="259" w:lineRule="auto"/>
        <w:jc w:val="both"/>
        <w:rPr>
          <w:sz w:val="22"/>
          <w:szCs w:val="22"/>
        </w:rPr>
      </w:pPr>
      <w:bookmarkStart w:id="221" w:name="_Hlk146784751"/>
      <w:r w:rsidRPr="00F8529D">
        <w:rPr>
          <w:sz w:val="22"/>
          <w:szCs w:val="22"/>
        </w:rPr>
        <w:t xml:space="preserve">W przypadku: </w:t>
      </w:r>
    </w:p>
    <w:p w14:paraId="7D92A5ED" w14:textId="77777777" w:rsidR="00C503B3" w:rsidRPr="00F8529D" w:rsidRDefault="00C503B3" w:rsidP="00F463DB">
      <w:pPr>
        <w:numPr>
          <w:ilvl w:val="1"/>
          <w:numId w:val="44"/>
        </w:numPr>
        <w:spacing w:line="259" w:lineRule="auto"/>
        <w:jc w:val="both"/>
        <w:rPr>
          <w:sz w:val="22"/>
          <w:szCs w:val="22"/>
        </w:rPr>
      </w:pPr>
      <w:r w:rsidRPr="00F8529D">
        <w:rPr>
          <w:sz w:val="22"/>
          <w:szCs w:val="22"/>
        </w:rPr>
        <w:t>odstąpienia od Umowy w całości</w:t>
      </w:r>
      <w:r>
        <w:rPr>
          <w:sz w:val="22"/>
          <w:szCs w:val="22"/>
        </w:rPr>
        <w:t xml:space="preserve">, </w:t>
      </w:r>
      <w:r w:rsidRPr="00A93A15">
        <w:rPr>
          <w:sz w:val="22"/>
          <w:szCs w:val="22"/>
        </w:rPr>
        <w:t>rozwiązania Umowy bez wypowiedzenia</w:t>
      </w:r>
      <w:r w:rsidRPr="00F8529D">
        <w:rPr>
          <w:sz w:val="22"/>
          <w:szCs w:val="22"/>
        </w:rPr>
        <w:t xml:space="preserve"> lub wypowiedzenia Umowy w całości przez którąkolwiek ze Stron z przyczyn leżących po stronie Wykonawcy, Zamawiającemu przysługuje kara umowna w wysokości 20% wartości netto Umowy, o której mowa w § 3.</w:t>
      </w:r>
    </w:p>
    <w:p w14:paraId="7DF461F7" w14:textId="77777777" w:rsidR="00C503B3" w:rsidRPr="00B96CCB" w:rsidRDefault="00C503B3" w:rsidP="00C503B3">
      <w:pPr>
        <w:spacing w:line="259" w:lineRule="auto"/>
        <w:ind w:left="1070"/>
        <w:jc w:val="both"/>
        <w:rPr>
          <w:b/>
          <w:bCs/>
          <w:color w:val="2B2B00"/>
          <w:sz w:val="22"/>
          <w:szCs w:val="22"/>
        </w:rPr>
      </w:pPr>
      <w:bookmarkStart w:id="222" w:name="_Hlk148444124"/>
      <w:r w:rsidRPr="00B96CCB">
        <w:rPr>
          <w:b/>
          <w:bCs/>
          <w:color w:val="2B2B00"/>
          <w:sz w:val="22"/>
          <w:szCs w:val="22"/>
        </w:rPr>
        <w:t>i</w:t>
      </w:r>
    </w:p>
    <w:bookmarkEnd w:id="222"/>
    <w:p w14:paraId="235F3E16" w14:textId="77777777" w:rsidR="00C503B3" w:rsidRPr="00B96CCB" w:rsidRDefault="00C503B3" w:rsidP="00F463DB">
      <w:pPr>
        <w:numPr>
          <w:ilvl w:val="1"/>
          <w:numId w:val="44"/>
        </w:numPr>
        <w:spacing w:line="259" w:lineRule="auto"/>
        <w:jc w:val="both"/>
        <w:rPr>
          <w:strike/>
          <w:color w:val="2B2B00"/>
          <w:sz w:val="22"/>
          <w:szCs w:val="22"/>
        </w:rPr>
      </w:pPr>
      <w:r w:rsidRPr="00B96CCB">
        <w:rPr>
          <w:color w:val="2B2B00"/>
          <w:sz w:val="22"/>
          <w:szCs w:val="22"/>
        </w:rPr>
        <w:t xml:space="preserve">odstąpienia od Umowy w części lub wypowiedzenia Umowy w części przez którąkolwiek ze Stron </w:t>
      </w:r>
      <w:bookmarkStart w:id="223" w:name="_Hlk144467500"/>
      <w:r w:rsidRPr="00B96CCB">
        <w:rPr>
          <w:color w:val="2B2B00"/>
          <w:sz w:val="22"/>
          <w:szCs w:val="22"/>
        </w:rPr>
        <w:t xml:space="preserve">z przyczyn leżących po stronie Wykonawcy, Zamawiającemu przysługuje kara umowna w wysokości 20% wartości netto niezrealizowanej części Umowy. </w:t>
      </w:r>
    </w:p>
    <w:bookmarkEnd w:id="223"/>
    <w:p w14:paraId="17DDA77D" w14:textId="77777777" w:rsidR="00C503B3" w:rsidRPr="00F8529D" w:rsidRDefault="00C503B3" w:rsidP="00F463DB">
      <w:pPr>
        <w:numPr>
          <w:ilvl w:val="0"/>
          <w:numId w:val="44"/>
        </w:numPr>
        <w:spacing w:line="259" w:lineRule="auto"/>
        <w:ind w:hanging="357"/>
        <w:jc w:val="both"/>
        <w:rPr>
          <w:sz w:val="22"/>
          <w:szCs w:val="22"/>
        </w:rPr>
      </w:pPr>
      <w:r w:rsidRPr="00F8529D">
        <w:rPr>
          <w:sz w:val="22"/>
          <w:szCs w:val="22"/>
        </w:rPr>
        <w:t xml:space="preserve">Wykonawca może naliczyć Zamawiającemu karę umowną: </w:t>
      </w:r>
    </w:p>
    <w:p w14:paraId="2D6F238E" w14:textId="0DD787A3" w:rsidR="00C503B3" w:rsidRDefault="00C503B3" w:rsidP="00F463DB">
      <w:pPr>
        <w:numPr>
          <w:ilvl w:val="1"/>
          <w:numId w:val="44"/>
        </w:numPr>
        <w:spacing w:line="259" w:lineRule="auto"/>
        <w:jc w:val="both"/>
        <w:rPr>
          <w:sz w:val="22"/>
          <w:szCs w:val="22"/>
        </w:rPr>
      </w:pPr>
      <w:r w:rsidRPr="00F8529D">
        <w:rPr>
          <w:sz w:val="22"/>
          <w:szCs w:val="22"/>
        </w:rPr>
        <w:t xml:space="preserve">za odstąpienie od Umowy w całości przez którąkolwiek ze Stron z winy Zamawiającego - </w:t>
      </w:r>
      <w:r w:rsidR="00562AE9">
        <w:rPr>
          <w:sz w:val="22"/>
          <w:szCs w:val="22"/>
        </w:rPr>
        <w:br/>
      </w:r>
      <w:r w:rsidRPr="00F8529D">
        <w:rPr>
          <w:sz w:val="22"/>
          <w:szCs w:val="22"/>
        </w:rPr>
        <w:t>w wysokości 20% wartości netto Umowy, o której mowa w § 3.</w:t>
      </w:r>
    </w:p>
    <w:p w14:paraId="1BB3BA75" w14:textId="77777777" w:rsidR="00C503B3" w:rsidRPr="00B96CCB" w:rsidRDefault="00C503B3" w:rsidP="00C503B3">
      <w:pPr>
        <w:pStyle w:val="Akapitzlist"/>
        <w:spacing w:line="259" w:lineRule="auto"/>
        <w:ind w:left="360" w:firstLine="348"/>
        <w:jc w:val="both"/>
        <w:rPr>
          <w:b/>
          <w:bCs/>
          <w:color w:val="2B2B00"/>
          <w:sz w:val="22"/>
          <w:szCs w:val="22"/>
        </w:rPr>
      </w:pPr>
      <w:r w:rsidRPr="00B96CCB">
        <w:rPr>
          <w:b/>
          <w:bCs/>
          <w:color w:val="2B2B00"/>
          <w:sz w:val="22"/>
          <w:szCs w:val="22"/>
        </w:rPr>
        <w:t>i</w:t>
      </w:r>
    </w:p>
    <w:p w14:paraId="5904D300" w14:textId="207B2C24" w:rsidR="00C503B3" w:rsidRPr="00B96CCB" w:rsidRDefault="00C503B3" w:rsidP="00F463DB">
      <w:pPr>
        <w:numPr>
          <w:ilvl w:val="1"/>
          <w:numId w:val="44"/>
        </w:numPr>
        <w:spacing w:line="259" w:lineRule="auto"/>
        <w:jc w:val="both"/>
        <w:rPr>
          <w:color w:val="2B2B00"/>
          <w:sz w:val="22"/>
          <w:szCs w:val="22"/>
        </w:rPr>
      </w:pPr>
      <w:r w:rsidRPr="00B96CCB">
        <w:rPr>
          <w:color w:val="2B2B00"/>
          <w:sz w:val="22"/>
          <w:szCs w:val="22"/>
        </w:rPr>
        <w:t xml:space="preserve">za odstąpienie od Umowy w części przez którąkolwiek ze Stron z winy Zamawiającego - </w:t>
      </w:r>
      <w:r w:rsidR="00562AE9">
        <w:rPr>
          <w:color w:val="2B2B00"/>
          <w:sz w:val="22"/>
          <w:szCs w:val="22"/>
        </w:rPr>
        <w:br/>
      </w:r>
      <w:r w:rsidRPr="00B96CCB">
        <w:rPr>
          <w:color w:val="2B2B00"/>
          <w:sz w:val="22"/>
          <w:szCs w:val="22"/>
        </w:rPr>
        <w:t>w wysokości 20% wartości netto niezrealizowanej części Umowy.</w:t>
      </w:r>
    </w:p>
    <w:p w14:paraId="4B805CB5" w14:textId="77777777" w:rsidR="00824ECC" w:rsidRPr="008049F4" w:rsidRDefault="00824ECC" w:rsidP="00F463DB">
      <w:pPr>
        <w:numPr>
          <w:ilvl w:val="0"/>
          <w:numId w:val="44"/>
        </w:numPr>
        <w:ind w:hanging="357"/>
        <w:jc w:val="both"/>
        <w:rPr>
          <w:sz w:val="22"/>
          <w:szCs w:val="22"/>
        </w:rPr>
      </w:pPr>
      <w:r w:rsidRPr="008049F4">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67173FB" w14:textId="77777777" w:rsidR="00824ECC" w:rsidRPr="008049F4" w:rsidRDefault="00824ECC" w:rsidP="00F463DB">
      <w:pPr>
        <w:numPr>
          <w:ilvl w:val="0"/>
          <w:numId w:val="44"/>
        </w:numPr>
        <w:jc w:val="both"/>
        <w:rPr>
          <w:sz w:val="22"/>
          <w:szCs w:val="22"/>
        </w:rPr>
      </w:pPr>
      <w:r w:rsidRPr="008049F4">
        <w:rPr>
          <w:sz w:val="22"/>
          <w:szCs w:val="22"/>
        </w:rPr>
        <w:t>Termin płatności noty księgowej wystawionej tytułem kar umownych wynosi 30 dni od dnia wystawienia noty.</w:t>
      </w:r>
    </w:p>
    <w:p w14:paraId="197B3110" w14:textId="77777777" w:rsidR="00824ECC" w:rsidRPr="008049F4" w:rsidRDefault="00824ECC" w:rsidP="00F463DB">
      <w:pPr>
        <w:numPr>
          <w:ilvl w:val="0"/>
          <w:numId w:val="44"/>
        </w:numPr>
        <w:jc w:val="both"/>
        <w:rPr>
          <w:sz w:val="22"/>
          <w:szCs w:val="22"/>
        </w:rPr>
      </w:pPr>
      <w:r w:rsidRPr="008049F4">
        <w:rPr>
          <w:sz w:val="22"/>
          <w:szCs w:val="22"/>
        </w:rPr>
        <w:t>Zamawiający może potrącić naliczone kary umowne z wynagrodzenia przysługującego Wykonawcy, na co Wykonawca wyraża zgodę.</w:t>
      </w:r>
    </w:p>
    <w:p w14:paraId="2615F43A" w14:textId="77777777" w:rsidR="00824ECC" w:rsidRPr="008049F4" w:rsidRDefault="00824ECC" w:rsidP="00F463DB">
      <w:pPr>
        <w:numPr>
          <w:ilvl w:val="0"/>
          <w:numId w:val="44"/>
        </w:numPr>
        <w:jc w:val="both"/>
        <w:rPr>
          <w:sz w:val="22"/>
          <w:szCs w:val="22"/>
        </w:rPr>
      </w:pPr>
      <w:r w:rsidRPr="008049F4">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15"/>
      <w:bookmarkEnd w:id="221"/>
    </w:p>
    <w:p w14:paraId="5618D0DE" w14:textId="4368CE79" w:rsidR="00A76426" w:rsidRPr="00100353" w:rsidRDefault="00A76426" w:rsidP="00740CCD">
      <w:pPr>
        <w:jc w:val="both"/>
        <w:rPr>
          <w:i/>
          <w:iCs/>
          <w:color w:val="2F5496" w:themeColor="accent1" w:themeShade="BF"/>
          <w:sz w:val="8"/>
          <w:szCs w:val="8"/>
        </w:rPr>
      </w:pPr>
    </w:p>
    <w:bookmarkEnd w:id="208"/>
    <w:p w14:paraId="03376FDC" w14:textId="77777777" w:rsidR="001B71C6" w:rsidRPr="00100353" w:rsidRDefault="001B71C6" w:rsidP="00740CCD">
      <w:pPr>
        <w:ind w:left="720"/>
        <w:jc w:val="both"/>
        <w:rPr>
          <w:i/>
          <w:iCs/>
          <w:color w:val="2F5496" w:themeColor="accent1" w:themeShade="BF"/>
          <w:sz w:val="8"/>
          <w:szCs w:val="8"/>
        </w:rPr>
      </w:pPr>
    </w:p>
    <w:p w14:paraId="4E1E67AC" w14:textId="77777777" w:rsidR="000C23F8" w:rsidRPr="00F8529D" w:rsidRDefault="000C23F8" w:rsidP="00740CCD">
      <w:pPr>
        <w:pStyle w:val="Nagwek2"/>
        <w:spacing w:before="0"/>
      </w:pPr>
      <w:bookmarkStart w:id="224" w:name="_Toc83291685"/>
      <w:bookmarkStart w:id="225" w:name="_Toc106095873"/>
      <w:bookmarkStart w:id="226" w:name="_Toc106096313"/>
      <w:bookmarkStart w:id="227" w:name="_Toc106096417"/>
      <w:bookmarkStart w:id="228" w:name="_Toc190324267"/>
      <w:r w:rsidRPr="00F8529D">
        <w:t>§ 14. Rozwiązanie, odstąpienie lub wypowiedzenie Umowy</w:t>
      </w:r>
      <w:bookmarkEnd w:id="224"/>
      <w:bookmarkEnd w:id="225"/>
      <w:bookmarkEnd w:id="226"/>
      <w:bookmarkEnd w:id="227"/>
      <w:bookmarkEnd w:id="228"/>
    </w:p>
    <w:p w14:paraId="7F7C0D91" w14:textId="77777777" w:rsidR="000C23F8" w:rsidRPr="00F8529D" w:rsidRDefault="000C23F8" w:rsidP="00740CCD">
      <w:pPr>
        <w:numPr>
          <w:ilvl w:val="0"/>
          <w:numId w:val="45"/>
        </w:numPr>
        <w:ind w:left="357" w:hanging="357"/>
        <w:jc w:val="both"/>
        <w:rPr>
          <w:sz w:val="22"/>
          <w:szCs w:val="22"/>
        </w:rPr>
      </w:pPr>
      <w:bookmarkStart w:id="229" w:name="_Hlk146784907"/>
      <w:r w:rsidRPr="00F8529D">
        <w:rPr>
          <w:sz w:val="22"/>
          <w:szCs w:val="22"/>
        </w:rPr>
        <w:t>Strony mogą rozwiązać Umowę na mocy porozumienia Stron.</w:t>
      </w:r>
    </w:p>
    <w:p w14:paraId="55217CF2" w14:textId="26C9E09B" w:rsidR="000C23F8" w:rsidRPr="00D676EA" w:rsidRDefault="000C23F8" w:rsidP="00740CCD">
      <w:pPr>
        <w:numPr>
          <w:ilvl w:val="0"/>
          <w:numId w:val="45"/>
        </w:numPr>
        <w:ind w:left="357" w:hanging="357"/>
        <w:jc w:val="both"/>
        <w:rPr>
          <w:sz w:val="22"/>
          <w:szCs w:val="22"/>
        </w:rPr>
      </w:pPr>
      <w:r w:rsidRPr="00D676EA">
        <w:rPr>
          <w:sz w:val="22"/>
          <w:szCs w:val="22"/>
        </w:rPr>
        <w:t>Zamawiający</w:t>
      </w:r>
      <w:r w:rsidR="00202054" w:rsidRPr="00D676EA">
        <w:rPr>
          <w:sz w:val="22"/>
          <w:szCs w:val="22"/>
        </w:rPr>
        <w:t>, wedle swego wyboru,</w:t>
      </w:r>
      <w:r w:rsidRPr="00D676EA">
        <w:rPr>
          <w:sz w:val="22"/>
          <w:szCs w:val="22"/>
        </w:rPr>
        <w:t xml:space="preserve"> może odstąpić od Umowy</w:t>
      </w:r>
      <w:r w:rsidR="00202054" w:rsidRPr="00D676EA">
        <w:rPr>
          <w:sz w:val="22"/>
          <w:szCs w:val="22"/>
        </w:rPr>
        <w:t xml:space="preserve"> (ex </w:t>
      </w:r>
      <w:proofErr w:type="spellStart"/>
      <w:r w:rsidR="00202054" w:rsidRPr="00D676EA">
        <w:rPr>
          <w:sz w:val="22"/>
          <w:szCs w:val="22"/>
        </w:rPr>
        <w:t>tunc</w:t>
      </w:r>
      <w:proofErr w:type="spellEnd"/>
      <w:r w:rsidR="00202054" w:rsidRPr="00D676EA">
        <w:rPr>
          <w:sz w:val="22"/>
          <w:szCs w:val="22"/>
        </w:rPr>
        <w:t xml:space="preserve"> – wstecz)</w:t>
      </w:r>
      <w:r w:rsidRPr="00D676EA">
        <w:rPr>
          <w:sz w:val="22"/>
          <w:szCs w:val="22"/>
        </w:rPr>
        <w:t xml:space="preserve"> </w:t>
      </w:r>
      <w:bookmarkStart w:id="230" w:name="_Hlk144467170"/>
      <w:r w:rsidRPr="00D676EA">
        <w:rPr>
          <w:sz w:val="22"/>
          <w:szCs w:val="22"/>
        </w:rPr>
        <w:t xml:space="preserve">w </w:t>
      </w:r>
      <w:r w:rsidRPr="00290859">
        <w:rPr>
          <w:color w:val="000000" w:themeColor="text1"/>
          <w:sz w:val="22"/>
          <w:szCs w:val="22"/>
        </w:rPr>
        <w:t>całości lub części</w:t>
      </w:r>
      <w:bookmarkEnd w:id="230"/>
      <w:r w:rsidR="00202054" w:rsidRPr="00290859">
        <w:rPr>
          <w:color w:val="000000" w:themeColor="text1"/>
          <w:sz w:val="22"/>
          <w:szCs w:val="22"/>
        </w:rPr>
        <w:t xml:space="preserve"> </w:t>
      </w:r>
      <w:r w:rsidR="00202054" w:rsidRPr="00D676EA">
        <w:rPr>
          <w:sz w:val="22"/>
          <w:szCs w:val="22"/>
        </w:rPr>
        <w:t>lub wypowiedzieć Umowę</w:t>
      </w:r>
      <w:r w:rsidRPr="00D676EA">
        <w:rPr>
          <w:sz w:val="22"/>
          <w:szCs w:val="22"/>
        </w:rPr>
        <w:t xml:space="preserve"> </w:t>
      </w:r>
      <w:r w:rsidR="00202054" w:rsidRPr="00D676EA">
        <w:rPr>
          <w:sz w:val="22"/>
          <w:szCs w:val="22"/>
        </w:rPr>
        <w:t>(</w:t>
      </w:r>
      <w:r w:rsidRPr="00D676EA">
        <w:rPr>
          <w:sz w:val="22"/>
          <w:szCs w:val="22"/>
        </w:rPr>
        <w:t xml:space="preserve">ex nunc </w:t>
      </w:r>
      <w:r w:rsidR="00D04E9B" w:rsidRPr="00D676EA">
        <w:rPr>
          <w:sz w:val="22"/>
          <w:szCs w:val="22"/>
        </w:rPr>
        <w:t>–</w:t>
      </w:r>
      <w:r w:rsidR="00202054" w:rsidRPr="00D676EA">
        <w:rPr>
          <w:sz w:val="22"/>
          <w:szCs w:val="22"/>
        </w:rPr>
        <w:t xml:space="preserve"> </w:t>
      </w:r>
      <w:r w:rsidRPr="00D676EA">
        <w:rPr>
          <w:sz w:val="22"/>
          <w:szCs w:val="22"/>
        </w:rPr>
        <w:t>od teraz)</w:t>
      </w:r>
      <w:r w:rsidR="0072470D" w:rsidRPr="00D676EA">
        <w:rPr>
          <w:sz w:val="22"/>
          <w:szCs w:val="22"/>
        </w:rPr>
        <w:t xml:space="preserve"> w całości lub części</w:t>
      </w:r>
      <w:r w:rsidR="00202054" w:rsidRPr="00D676EA">
        <w:rPr>
          <w:sz w:val="22"/>
          <w:szCs w:val="22"/>
        </w:rPr>
        <w:t>,</w:t>
      </w:r>
      <w:r w:rsidRPr="00D676EA">
        <w:rPr>
          <w:sz w:val="22"/>
          <w:szCs w:val="22"/>
        </w:rPr>
        <w:t xml:space="preserve"> w przypadku:</w:t>
      </w:r>
    </w:p>
    <w:p w14:paraId="00C320C4" w14:textId="77777777" w:rsidR="000C23F8" w:rsidRPr="00D676EA" w:rsidRDefault="000C23F8" w:rsidP="00740CCD">
      <w:pPr>
        <w:numPr>
          <w:ilvl w:val="1"/>
          <w:numId w:val="45"/>
        </w:numPr>
        <w:jc w:val="both"/>
        <w:rPr>
          <w:sz w:val="22"/>
          <w:szCs w:val="22"/>
        </w:rPr>
      </w:pPr>
      <w:r w:rsidRPr="00D676EA">
        <w:rPr>
          <w:sz w:val="22"/>
          <w:szCs w:val="22"/>
        </w:rPr>
        <w:t>wygaśnięcia ubezpieczenia Wykonawcy i nieprzedłużenia ochrony ubezpieczeniowej w okresie realizacji Umowy,</w:t>
      </w:r>
    </w:p>
    <w:p w14:paraId="58CCB24E" w14:textId="77777777" w:rsidR="000C23F8" w:rsidRPr="00F8529D" w:rsidRDefault="000C23F8" w:rsidP="00740CCD">
      <w:pPr>
        <w:numPr>
          <w:ilvl w:val="1"/>
          <w:numId w:val="45"/>
        </w:numPr>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740CCD">
      <w:pPr>
        <w:numPr>
          <w:ilvl w:val="1"/>
          <w:numId w:val="45"/>
        </w:numPr>
        <w:jc w:val="both"/>
        <w:rPr>
          <w:sz w:val="22"/>
          <w:szCs w:val="22"/>
        </w:rPr>
      </w:pPr>
      <w:bookmarkStart w:id="23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1"/>
    <w:p w14:paraId="3CE94781" w14:textId="5D693CC1" w:rsidR="000C23F8" w:rsidRPr="00F8529D" w:rsidRDefault="000C23F8" w:rsidP="00740CCD">
      <w:pPr>
        <w:numPr>
          <w:ilvl w:val="1"/>
          <w:numId w:val="45"/>
        </w:numPr>
        <w:ind w:hanging="357"/>
        <w:jc w:val="both"/>
        <w:rPr>
          <w:sz w:val="22"/>
          <w:szCs w:val="22"/>
        </w:rPr>
      </w:pPr>
      <w:r w:rsidRPr="00F8529D">
        <w:rPr>
          <w:sz w:val="22"/>
          <w:szCs w:val="22"/>
        </w:rPr>
        <w:lastRenderedPageBreak/>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740CCD">
      <w:pPr>
        <w:numPr>
          <w:ilvl w:val="1"/>
          <w:numId w:val="45"/>
        </w:numPr>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740CCD">
      <w:pPr>
        <w:numPr>
          <w:ilvl w:val="2"/>
          <w:numId w:val="45"/>
        </w:numPr>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740CCD">
      <w:pPr>
        <w:numPr>
          <w:ilvl w:val="2"/>
          <w:numId w:val="45"/>
        </w:numPr>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740CCD">
      <w:pPr>
        <w:numPr>
          <w:ilvl w:val="2"/>
          <w:numId w:val="45"/>
        </w:numPr>
        <w:ind w:hanging="357"/>
        <w:jc w:val="both"/>
        <w:rPr>
          <w:sz w:val="22"/>
          <w:szCs w:val="22"/>
        </w:rPr>
      </w:pPr>
      <w:bookmarkStart w:id="23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2"/>
      <w:r w:rsidRPr="00F8529D">
        <w:rPr>
          <w:sz w:val="22"/>
          <w:szCs w:val="22"/>
        </w:rPr>
        <w:t>,</w:t>
      </w:r>
    </w:p>
    <w:p w14:paraId="50AE23C0" w14:textId="77777777" w:rsidR="000C23F8" w:rsidRPr="00F8529D" w:rsidRDefault="000C23F8" w:rsidP="00740CCD">
      <w:pPr>
        <w:numPr>
          <w:ilvl w:val="1"/>
          <w:numId w:val="45"/>
        </w:numPr>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2EB7AC39" w:rsidR="000C23F8" w:rsidRPr="00B66A98" w:rsidRDefault="000C23F8" w:rsidP="00740CCD">
      <w:pPr>
        <w:numPr>
          <w:ilvl w:val="1"/>
          <w:numId w:val="45"/>
        </w:numPr>
        <w:jc w:val="both"/>
        <w:rPr>
          <w:b/>
          <w:bCs/>
          <w:sz w:val="22"/>
          <w:szCs w:val="22"/>
        </w:rPr>
      </w:pPr>
      <w:r w:rsidRPr="00B66A98">
        <w:rPr>
          <w:sz w:val="22"/>
          <w:szCs w:val="22"/>
        </w:rPr>
        <w:t>nieprzystąpienia</w:t>
      </w:r>
      <w:r w:rsidR="007D2A93">
        <w:rPr>
          <w:sz w:val="22"/>
          <w:szCs w:val="22"/>
        </w:rPr>
        <w:t> </w:t>
      </w:r>
      <w:r w:rsidRPr="007D2A93">
        <w:t>w</w:t>
      </w:r>
      <w:r w:rsidR="007D2A93">
        <w:t> </w:t>
      </w:r>
      <w:r w:rsidRPr="007D2A93">
        <w:t>danym</w:t>
      </w:r>
      <w:r w:rsidR="007D2A93">
        <w:rPr>
          <w:sz w:val="22"/>
          <w:szCs w:val="22"/>
        </w:rPr>
        <w:t> </w:t>
      </w:r>
      <w:r w:rsidRPr="00B66A98">
        <w:rPr>
          <w:sz w:val="22"/>
          <w:szCs w:val="22"/>
        </w:rPr>
        <w:t>dniu</w:t>
      </w:r>
      <w:r w:rsidR="007D2A93">
        <w:rPr>
          <w:sz w:val="22"/>
          <w:szCs w:val="22"/>
        </w:rPr>
        <w:t> </w:t>
      </w:r>
      <w:r w:rsidRPr="00B66A98">
        <w:rPr>
          <w:sz w:val="22"/>
          <w:szCs w:val="22"/>
        </w:rPr>
        <w:t>do</w:t>
      </w:r>
      <w:r w:rsidR="007D2A93">
        <w:rPr>
          <w:sz w:val="22"/>
          <w:szCs w:val="22"/>
        </w:rPr>
        <w:t> </w:t>
      </w:r>
      <w:r w:rsidRPr="00B66A98">
        <w:rPr>
          <w:sz w:val="22"/>
          <w:szCs w:val="22"/>
        </w:rPr>
        <w:t>realizacji</w:t>
      </w:r>
      <w:r w:rsidR="007D2A93">
        <w:rPr>
          <w:sz w:val="22"/>
          <w:szCs w:val="22"/>
        </w:rPr>
        <w:t> </w:t>
      </w:r>
      <w:r w:rsidRPr="00B66A98">
        <w:rPr>
          <w:sz w:val="22"/>
          <w:szCs w:val="22"/>
        </w:rPr>
        <w:t>zamówienia,</w:t>
      </w:r>
      <w:r w:rsidR="007D2A93">
        <w:rPr>
          <w:sz w:val="22"/>
          <w:szCs w:val="22"/>
        </w:rPr>
        <w:t> </w:t>
      </w:r>
      <w:r w:rsidRPr="00B66A98">
        <w:rPr>
          <w:sz w:val="22"/>
          <w:szCs w:val="22"/>
        </w:rPr>
        <w:t>przy</w:t>
      </w:r>
      <w:r w:rsidR="007D2A93">
        <w:rPr>
          <w:sz w:val="22"/>
          <w:szCs w:val="22"/>
        </w:rPr>
        <w:t> </w:t>
      </w:r>
      <w:r w:rsidRPr="00B66A98">
        <w:rPr>
          <w:sz w:val="22"/>
          <w:szCs w:val="22"/>
        </w:rPr>
        <w:t>czym</w:t>
      </w:r>
      <w:r w:rsidR="007D2A93">
        <w:rPr>
          <w:sz w:val="22"/>
          <w:szCs w:val="22"/>
        </w:rPr>
        <w:t xml:space="preserve"> </w:t>
      </w:r>
      <w:r w:rsidRPr="00B66A98">
        <w:rPr>
          <w:sz w:val="22"/>
          <w:szCs w:val="22"/>
        </w:rPr>
        <w:t>odstąpienie</w:t>
      </w:r>
      <w:r w:rsidR="00202054" w:rsidRPr="00B66A98">
        <w:rPr>
          <w:sz w:val="22"/>
          <w:szCs w:val="22"/>
        </w:rPr>
        <w:t>/wypowiedzenie</w:t>
      </w:r>
      <w:r w:rsidRPr="00B66A98">
        <w:rPr>
          <w:sz w:val="22"/>
          <w:szCs w:val="22"/>
        </w:rPr>
        <w:t xml:space="preserve"> dotyczyć będzie tylko tej części </w:t>
      </w:r>
      <w:r w:rsidR="00202054" w:rsidRPr="00B66A98">
        <w:rPr>
          <w:sz w:val="22"/>
          <w:szCs w:val="22"/>
        </w:rPr>
        <w:t>U</w:t>
      </w:r>
      <w:r w:rsidRPr="00B66A98">
        <w:rPr>
          <w:sz w:val="22"/>
          <w:szCs w:val="22"/>
        </w:rPr>
        <w:t>mowy,</w:t>
      </w:r>
    </w:p>
    <w:p w14:paraId="2B363E7F" w14:textId="77777777" w:rsidR="000C23F8" w:rsidRPr="00F8529D" w:rsidRDefault="000C23F8" w:rsidP="00740CCD">
      <w:pPr>
        <w:numPr>
          <w:ilvl w:val="1"/>
          <w:numId w:val="45"/>
        </w:numPr>
        <w:jc w:val="both"/>
        <w:rPr>
          <w:sz w:val="22"/>
          <w:szCs w:val="22"/>
        </w:rPr>
      </w:pPr>
      <w:r w:rsidRPr="00F8529D">
        <w:rPr>
          <w:sz w:val="22"/>
          <w:szCs w:val="22"/>
        </w:rPr>
        <w:t>otwarcia postępowania likwidacyjnego Wykonawcy.</w:t>
      </w:r>
    </w:p>
    <w:p w14:paraId="6506C8E6" w14:textId="50270F67" w:rsidR="000C23F8" w:rsidRPr="00B66A98" w:rsidRDefault="000C23F8" w:rsidP="00740CCD">
      <w:pPr>
        <w:numPr>
          <w:ilvl w:val="0"/>
          <w:numId w:val="45"/>
        </w:numPr>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w:t>
      </w:r>
      <w:r w:rsidRPr="00CE3C08">
        <w:rPr>
          <w:color w:val="000000" w:themeColor="text1"/>
          <w:sz w:val="22"/>
          <w:szCs w:val="22"/>
        </w:rPr>
        <w:t xml:space="preserve">ust. 2 pkt 1) – </w:t>
      </w:r>
      <w:r w:rsidR="00CE3C08" w:rsidRPr="00CE3C08">
        <w:rPr>
          <w:color w:val="000000" w:themeColor="text1"/>
          <w:sz w:val="22"/>
          <w:szCs w:val="22"/>
        </w:rPr>
        <w:t>7</w:t>
      </w:r>
      <w:r w:rsidRPr="00CE3C08">
        <w:rPr>
          <w:color w:val="000000" w:themeColor="text1"/>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29"/>
    </w:p>
    <w:p w14:paraId="7F8187CD" w14:textId="64D47854" w:rsidR="00A603EC" w:rsidRPr="00B66A98" w:rsidRDefault="00A603EC" w:rsidP="00740CCD">
      <w:pPr>
        <w:numPr>
          <w:ilvl w:val="0"/>
          <w:numId w:val="45"/>
        </w:numPr>
        <w:jc w:val="both"/>
        <w:rPr>
          <w:sz w:val="22"/>
          <w:szCs w:val="22"/>
        </w:rPr>
      </w:pPr>
      <w:bookmarkStart w:id="233" w:name="_Hlk146784951"/>
      <w:r w:rsidRPr="00F8529D">
        <w:rPr>
          <w:sz w:val="22"/>
          <w:szCs w:val="22"/>
        </w:rPr>
        <w:t>Z uprawnienia do odstąpienia od Umowy</w:t>
      </w:r>
      <w:r w:rsidR="004E15BD" w:rsidRPr="00F8529D">
        <w:rPr>
          <w:sz w:val="22"/>
          <w:szCs w:val="22"/>
        </w:rPr>
        <w:t xml:space="preserve"> (w całości </w:t>
      </w:r>
      <w:r w:rsidR="004E15BD" w:rsidRPr="00B66A98">
        <w:rPr>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t>
      </w:r>
      <w:r w:rsidR="007D2A93">
        <w:rPr>
          <w:sz w:val="22"/>
          <w:szCs w:val="22"/>
        </w:rPr>
        <w:br/>
      </w:r>
      <w:r w:rsidR="004E15BD" w:rsidRPr="00F8529D">
        <w:rPr>
          <w:sz w:val="22"/>
          <w:szCs w:val="22"/>
        </w:rPr>
        <w:t>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7D2A93">
        <w:rPr>
          <w:sz w:val="22"/>
          <w:szCs w:val="22"/>
        </w:rPr>
        <w:br/>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w:t>
      </w:r>
      <w:r w:rsidR="00F77798" w:rsidRPr="00B66A98">
        <w:rPr>
          <w:sz w:val="22"/>
          <w:szCs w:val="22"/>
        </w:rPr>
        <w:t>Umowy.</w:t>
      </w:r>
    </w:p>
    <w:p w14:paraId="50561C4F" w14:textId="7875FCAA" w:rsidR="000C23F8" w:rsidRPr="00B66A98" w:rsidRDefault="000C23F8" w:rsidP="00740CCD">
      <w:pPr>
        <w:numPr>
          <w:ilvl w:val="0"/>
          <w:numId w:val="45"/>
        </w:numPr>
        <w:ind w:left="357" w:hanging="357"/>
        <w:jc w:val="both"/>
        <w:rPr>
          <w:sz w:val="22"/>
          <w:szCs w:val="22"/>
        </w:rPr>
      </w:pPr>
      <w:r w:rsidRPr="00B66A98">
        <w:rPr>
          <w:sz w:val="22"/>
          <w:szCs w:val="22"/>
        </w:rPr>
        <w:t xml:space="preserve">Odstąpienie od Umowy </w:t>
      </w:r>
      <w:r w:rsidR="004B24AC" w:rsidRPr="00B66A98">
        <w:rPr>
          <w:sz w:val="22"/>
          <w:szCs w:val="22"/>
        </w:rPr>
        <w:t xml:space="preserve">lub wypowiedzenie Umowy </w:t>
      </w:r>
      <w:r w:rsidRPr="00B66A98">
        <w:rPr>
          <w:sz w:val="22"/>
          <w:szCs w:val="22"/>
        </w:rPr>
        <w:t xml:space="preserve">w części nie wyłącza realizacji uprawnień </w:t>
      </w:r>
      <w:r w:rsidR="004B24AC" w:rsidRPr="00B66A98">
        <w:rPr>
          <w:sz w:val="22"/>
          <w:szCs w:val="22"/>
        </w:rPr>
        <w:t xml:space="preserve">Zamawiającego </w:t>
      </w:r>
      <w:r w:rsidRPr="00B66A98">
        <w:rPr>
          <w:sz w:val="22"/>
          <w:szCs w:val="22"/>
        </w:rPr>
        <w:t>wynikających z części Umowy,</w:t>
      </w:r>
      <w:r w:rsidR="004B24AC" w:rsidRPr="00B66A98">
        <w:rPr>
          <w:sz w:val="22"/>
          <w:szCs w:val="22"/>
        </w:rPr>
        <w:t xml:space="preserve"> której nie dotyczy odstąpienie lub wypowiedzenie.</w:t>
      </w:r>
      <w:r w:rsidRPr="00B66A98">
        <w:rPr>
          <w:sz w:val="22"/>
          <w:szCs w:val="22"/>
        </w:rPr>
        <w:t xml:space="preserve"> </w:t>
      </w:r>
    </w:p>
    <w:p w14:paraId="54F214BB" w14:textId="13ECE2CD" w:rsidR="00160C0C" w:rsidRDefault="00160C0C" w:rsidP="00740CCD">
      <w:pPr>
        <w:numPr>
          <w:ilvl w:val="0"/>
          <w:numId w:val="45"/>
        </w:numPr>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740CCD">
      <w:pPr>
        <w:numPr>
          <w:ilvl w:val="0"/>
          <w:numId w:val="45"/>
        </w:numPr>
        <w:ind w:left="357" w:hanging="357"/>
        <w:jc w:val="both"/>
        <w:rPr>
          <w:sz w:val="22"/>
          <w:szCs w:val="22"/>
        </w:rPr>
      </w:pPr>
      <w:bookmarkStart w:id="234"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4"/>
    <w:p w14:paraId="1288ED1A" w14:textId="3B066C9E" w:rsidR="000C23F8" w:rsidRPr="00595487" w:rsidRDefault="000C23F8" w:rsidP="00740CCD">
      <w:pPr>
        <w:numPr>
          <w:ilvl w:val="0"/>
          <w:numId w:val="45"/>
        </w:numPr>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B66A98">
        <w:rPr>
          <w:sz w:val="22"/>
          <w:szCs w:val="22"/>
        </w:rPr>
        <w:t>wynoszącego 30 dni</w:t>
      </w:r>
      <w:r w:rsidRPr="00595487">
        <w:rPr>
          <w:sz w:val="22"/>
          <w:szCs w:val="22"/>
        </w:rPr>
        <w:t>, w przypadku:</w:t>
      </w:r>
    </w:p>
    <w:p w14:paraId="29FCAF3A" w14:textId="77777777" w:rsidR="000C23F8" w:rsidRPr="00595487" w:rsidRDefault="000C23F8" w:rsidP="00740CCD">
      <w:pPr>
        <w:numPr>
          <w:ilvl w:val="1"/>
          <w:numId w:val="45"/>
        </w:numPr>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740CCD">
      <w:pPr>
        <w:numPr>
          <w:ilvl w:val="1"/>
          <w:numId w:val="45"/>
        </w:numPr>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740CCD">
      <w:pPr>
        <w:numPr>
          <w:ilvl w:val="1"/>
          <w:numId w:val="45"/>
        </w:numPr>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740CCD">
      <w:pPr>
        <w:numPr>
          <w:ilvl w:val="0"/>
          <w:numId w:val="45"/>
        </w:numPr>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18B60537" w:rsidR="008326BE" w:rsidRPr="007D2A93" w:rsidRDefault="008326BE" w:rsidP="00740CCD">
      <w:pPr>
        <w:numPr>
          <w:ilvl w:val="0"/>
          <w:numId w:val="45"/>
        </w:numPr>
        <w:ind w:left="357" w:hanging="357"/>
        <w:jc w:val="both"/>
        <w:rPr>
          <w:sz w:val="22"/>
          <w:szCs w:val="22"/>
        </w:rPr>
      </w:pPr>
      <w:bookmarkStart w:id="235"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B66A98">
        <w:rPr>
          <w:sz w:val="22"/>
          <w:szCs w:val="22"/>
        </w:rPr>
        <w:t xml:space="preserve">dostaw </w:t>
      </w:r>
      <w:r w:rsidRPr="00242367">
        <w:rPr>
          <w:sz w:val="22"/>
          <w:szCs w:val="22"/>
        </w:rPr>
        <w:t xml:space="preserve">w celu rozliczenia wykonanej części Umowy, która podlega weryfikacji Zamawiającego. W przypadku, gdy Wykonawca w terminie do 30 dni od </w:t>
      </w:r>
      <w:r w:rsidRPr="00242367">
        <w:rPr>
          <w:sz w:val="22"/>
          <w:szCs w:val="22"/>
        </w:rPr>
        <w:lastRenderedPageBreak/>
        <w:t xml:space="preserve">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B66A98">
        <w:rPr>
          <w:sz w:val="22"/>
          <w:szCs w:val="22"/>
        </w:rPr>
        <w:t xml:space="preserve">usługi/dostawy, </w:t>
      </w:r>
      <w:r w:rsidRPr="00242367">
        <w:rPr>
          <w:sz w:val="22"/>
          <w:szCs w:val="22"/>
        </w:rPr>
        <w:t>które nie mogły zostać rozliczone w inny sposób.</w:t>
      </w:r>
      <w:bookmarkEnd w:id="235"/>
    </w:p>
    <w:p w14:paraId="7AFC93DB" w14:textId="0EA2D2E9" w:rsidR="000C23F8" w:rsidRDefault="000C23F8" w:rsidP="00740CCD">
      <w:pPr>
        <w:numPr>
          <w:ilvl w:val="0"/>
          <w:numId w:val="45"/>
        </w:numPr>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1B972C4B" w14:textId="77777777" w:rsidR="00290859" w:rsidRPr="00595487" w:rsidRDefault="00290859" w:rsidP="00290859">
      <w:pPr>
        <w:ind w:left="357"/>
        <w:jc w:val="both"/>
        <w:rPr>
          <w:sz w:val="22"/>
          <w:szCs w:val="22"/>
        </w:rPr>
      </w:pPr>
    </w:p>
    <w:p w14:paraId="46C122E2" w14:textId="77777777" w:rsidR="000C23F8" w:rsidRPr="00E66F78" w:rsidRDefault="000C23F8" w:rsidP="00740CCD">
      <w:pPr>
        <w:pStyle w:val="Nagwek2"/>
        <w:spacing w:before="0"/>
      </w:pPr>
      <w:bookmarkStart w:id="236" w:name="_Toc64016211"/>
      <w:bookmarkStart w:id="237" w:name="_Toc106095874"/>
      <w:bookmarkStart w:id="238" w:name="_Toc106096314"/>
      <w:bookmarkStart w:id="239" w:name="_Toc106096418"/>
      <w:bookmarkStart w:id="240" w:name="_Toc190324268"/>
      <w:bookmarkStart w:id="241" w:name="_Hlk148332977"/>
      <w:bookmarkStart w:id="242" w:name="_Hlk67826402"/>
      <w:bookmarkEnd w:id="233"/>
      <w:r w:rsidRPr="00E66F78">
        <w:t>§ 1</w:t>
      </w:r>
      <w:r>
        <w:t>5</w:t>
      </w:r>
      <w:r w:rsidRPr="00E66F78">
        <w:t xml:space="preserve">. </w:t>
      </w:r>
      <w:bookmarkStart w:id="243" w:name="_Hlk147835254"/>
      <w:r w:rsidRPr="00E66F78">
        <w:t>Zmiany Umowy</w:t>
      </w:r>
      <w:bookmarkEnd w:id="236"/>
      <w:bookmarkEnd w:id="237"/>
      <w:bookmarkEnd w:id="238"/>
      <w:bookmarkEnd w:id="239"/>
      <w:bookmarkEnd w:id="240"/>
    </w:p>
    <w:p w14:paraId="7A640859" w14:textId="77777777" w:rsidR="000C23F8" w:rsidRPr="00F8529D" w:rsidRDefault="000C23F8" w:rsidP="00740CCD">
      <w:pPr>
        <w:pStyle w:val="Akapitzlist"/>
        <w:numPr>
          <w:ilvl w:val="0"/>
          <w:numId w:val="63"/>
        </w:numPr>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740CCD">
      <w:pPr>
        <w:numPr>
          <w:ilvl w:val="0"/>
          <w:numId w:val="63"/>
        </w:numPr>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740CCD">
      <w:pPr>
        <w:numPr>
          <w:ilvl w:val="1"/>
          <w:numId w:val="63"/>
        </w:numPr>
        <w:jc w:val="both"/>
        <w:rPr>
          <w:sz w:val="22"/>
          <w:szCs w:val="22"/>
        </w:rPr>
      </w:pPr>
      <w:r w:rsidRPr="00F8529D">
        <w:rPr>
          <w:sz w:val="22"/>
          <w:szCs w:val="22"/>
        </w:rPr>
        <w:t>Zmiany terminu realizacji Umowy:</w:t>
      </w:r>
    </w:p>
    <w:p w14:paraId="57A68318" w14:textId="1781EAD2" w:rsidR="000C23F8" w:rsidRPr="00F8529D" w:rsidRDefault="000C23F8" w:rsidP="00740CCD">
      <w:pPr>
        <w:numPr>
          <w:ilvl w:val="2"/>
          <w:numId w:val="63"/>
        </w:numPr>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740CCD">
      <w:pPr>
        <w:numPr>
          <w:ilvl w:val="2"/>
          <w:numId w:val="63"/>
        </w:numPr>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740CCD">
      <w:pPr>
        <w:numPr>
          <w:ilvl w:val="2"/>
          <w:numId w:val="63"/>
        </w:numPr>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740CCD">
      <w:pPr>
        <w:numPr>
          <w:ilvl w:val="2"/>
          <w:numId w:val="63"/>
        </w:numPr>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740CCD">
      <w:pPr>
        <w:numPr>
          <w:ilvl w:val="2"/>
          <w:numId w:val="63"/>
        </w:numPr>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740CCD">
      <w:pPr>
        <w:numPr>
          <w:ilvl w:val="2"/>
          <w:numId w:val="63"/>
        </w:numPr>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740CCD">
      <w:pPr>
        <w:numPr>
          <w:ilvl w:val="2"/>
          <w:numId w:val="63"/>
        </w:numPr>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740CCD">
      <w:pPr>
        <w:numPr>
          <w:ilvl w:val="2"/>
          <w:numId w:val="63"/>
        </w:numPr>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740CCD">
      <w:pPr>
        <w:numPr>
          <w:ilvl w:val="1"/>
          <w:numId w:val="63"/>
        </w:numPr>
        <w:jc w:val="both"/>
        <w:rPr>
          <w:sz w:val="22"/>
          <w:szCs w:val="22"/>
        </w:rPr>
      </w:pPr>
      <w:r w:rsidRPr="00F8529D">
        <w:rPr>
          <w:sz w:val="22"/>
          <w:szCs w:val="22"/>
        </w:rPr>
        <w:t>Zmiany sposobu spełnienia świadczenia:</w:t>
      </w:r>
    </w:p>
    <w:p w14:paraId="330DA1F9" w14:textId="77777777" w:rsidR="000C23F8" w:rsidRPr="00F8529D" w:rsidRDefault="000C23F8" w:rsidP="00740CCD">
      <w:pPr>
        <w:numPr>
          <w:ilvl w:val="2"/>
          <w:numId w:val="63"/>
        </w:numPr>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740CCD">
      <w:pPr>
        <w:numPr>
          <w:ilvl w:val="2"/>
          <w:numId w:val="63"/>
        </w:numPr>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740CCD">
      <w:pPr>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740CCD">
      <w:pPr>
        <w:ind w:left="1080"/>
        <w:jc w:val="both"/>
        <w:rPr>
          <w:sz w:val="22"/>
          <w:szCs w:val="22"/>
        </w:rPr>
      </w:pPr>
      <w:r w:rsidRPr="00F8529D">
        <w:rPr>
          <w:sz w:val="22"/>
          <w:szCs w:val="22"/>
        </w:rPr>
        <w:t>- braku zmiany przedmiotu i zakresu Umowy.</w:t>
      </w:r>
    </w:p>
    <w:p w14:paraId="2D0B9863" w14:textId="77777777" w:rsidR="000C23F8" w:rsidRPr="00F8529D" w:rsidRDefault="000C23F8" w:rsidP="00740CCD">
      <w:pPr>
        <w:numPr>
          <w:ilvl w:val="2"/>
          <w:numId w:val="63"/>
        </w:numPr>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740CCD">
      <w:pPr>
        <w:numPr>
          <w:ilvl w:val="2"/>
          <w:numId w:val="63"/>
        </w:numPr>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740CCD">
      <w:pPr>
        <w:numPr>
          <w:ilvl w:val="2"/>
          <w:numId w:val="63"/>
        </w:numPr>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740CCD">
      <w:pPr>
        <w:numPr>
          <w:ilvl w:val="2"/>
          <w:numId w:val="63"/>
        </w:numPr>
        <w:ind w:left="1077" w:hanging="357"/>
        <w:jc w:val="both"/>
        <w:rPr>
          <w:sz w:val="22"/>
          <w:szCs w:val="22"/>
        </w:rPr>
      </w:pPr>
      <w:r w:rsidRPr="00F8529D">
        <w:rPr>
          <w:sz w:val="22"/>
          <w:szCs w:val="22"/>
        </w:rPr>
        <w:lastRenderedPageBreak/>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740CCD">
      <w:pPr>
        <w:numPr>
          <w:ilvl w:val="2"/>
          <w:numId w:val="63"/>
        </w:numPr>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740CCD">
      <w:pPr>
        <w:numPr>
          <w:ilvl w:val="2"/>
          <w:numId w:val="63"/>
        </w:numPr>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740CCD">
      <w:pPr>
        <w:numPr>
          <w:ilvl w:val="2"/>
          <w:numId w:val="63"/>
        </w:numPr>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740CCD">
      <w:pPr>
        <w:numPr>
          <w:ilvl w:val="1"/>
          <w:numId w:val="63"/>
        </w:numPr>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740CCD">
      <w:pPr>
        <w:pStyle w:val="Akapitzlist"/>
        <w:numPr>
          <w:ilvl w:val="0"/>
          <w:numId w:val="63"/>
        </w:numPr>
        <w:ind w:left="709" w:hanging="709"/>
        <w:jc w:val="both"/>
        <w:rPr>
          <w:sz w:val="6"/>
          <w:szCs w:val="6"/>
        </w:rPr>
      </w:pPr>
      <w:bookmarkStart w:id="24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5" w:name="_Hlk147848467"/>
      <w:r w:rsidR="00F244A3" w:rsidRPr="00F8529D">
        <w:rPr>
          <w:sz w:val="22"/>
          <w:szCs w:val="22"/>
        </w:rPr>
        <w:t xml:space="preserve">, </w:t>
      </w:r>
      <w:bookmarkEnd w:id="244"/>
      <w:bookmarkEnd w:id="245"/>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740CCD">
      <w:pPr>
        <w:ind w:left="1080"/>
        <w:contextualSpacing/>
        <w:jc w:val="both"/>
        <w:rPr>
          <w:sz w:val="6"/>
          <w:szCs w:val="6"/>
        </w:rPr>
      </w:pPr>
    </w:p>
    <w:p w14:paraId="1AFC93F1" w14:textId="0FE8248B" w:rsidR="006F715D" w:rsidRPr="00572C2B" w:rsidRDefault="000C23F8" w:rsidP="00740CCD">
      <w:pPr>
        <w:pStyle w:val="Akapitzlist"/>
        <w:numPr>
          <w:ilvl w:val="0"/>
          <w:numId w:val="39"/>
        </w:numPr>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290859">
      <w:pPr>
        <w:pStyle w:val="Akapitzlist"/>
        <w:numPr>
          <w:ilvl w:val="0"/>
          <w:numId w:val="58"/>
        </w:numPr>
        <w:ind w:left="567" w:hanging="141"/>
        <w:jc w:val="both"/>
        <w:rPr>
          <w:sz w:val="22"/>
          <w:szCs w:val="22"/>
        </w:rPr>
      </w:pPr>
      <w:bookmarkStart w:id="246" w:name="_Hlk147848517"/>
      <w:r w:rsidRPr="00A33BF6">
        <w:rPr>
          <w:sz w:val="22"/>
          <w:szCs w:val="22"/>
        </w:rPr>
        <w:t xml:space="preserve">zmiana zasad dokonywania odbiorów świadczonych usług, o której mowa w </w:t>
      </w:r>
      <w:bookmarkStart w:id="247" w:name="_Hlk148344566"/>
      <w:r w:rsidRPr="00A33BF6">
        <w:rPr>
          <w:sz w:val="22"/>
          <w:szCs w:val="22"/>
        </w:rPr>
        <w:t xml:space="preserve">§15 </w:t>
      </w:r>
      <w:bookmarkEnd w:id="247"/>
      <w:r w:rsidRPr="00A33BF6">
        <w:rPr>
          <w:sz w:val="22"/>
          <w:szCs w:val="22"/>
        </w:rPr>
        <w:t>ust. 2 pkt 2) lit. f),</w:t>
      </w:r>
    </w:p>
    <w:bookmarkEnd w:id="246"/>
    <w:p w14:paraId="335E9567" w14:textId="77777777" w:rsidR="006F715D" w:rsidRPr="00A33BF6" w:rsidRDefault="006F715D" w:rsidP="00290859">
      <w:pPr>
        <w:pStyle w:val="Akapitzlist"/>
        <w:numPr>
          <w:ilvl w:val="0"/>
          <w:numId w:val="58"/>
        </w:numPr>
        <w:ind w:left="567" w:hanging="141"/>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290859">
      <w:pPr>
        <w:pStyle w:val="Akapitzlist"/>
        <w:numPr>
          <w:ilvl w:val="0"/>
          <w:numId w:val="58"/>
        </w:numPr>
        <w:ind w:left="567" w:hanging="141"/>
        <w:jc w:val="both"/>
        <w:rPr>
          <w:sz w:val="22"/>
          <w:szCs w:val="22"/>
        </w:rPr>
      </w:pPr>
      <w:r w:rsidRPr="00A33BF6">
        <w:rPr>
          <w:sz w:val="22"/>
          <w:szCs w:val="22"/>
        </w:rPr>
        <w:t>zmiana lub wprowadzenie nowego Podwykonawcy  (§10 ust. 13),</w:t>
      </w:r>
    </w:p>
    <w:p w14:paraId="78A2D83C" w14:textId="77777777" w:rsidR="006F715D" w:rsidRPr="00A33BF6" w:rsidRDefault="006F715D" w:rsidP="00290859">
      <w:pPr>
        <w:pStyle w:val="Akapitzlist"/>
        <w:numPr>
          <w:ilvl w:val="0"/>
          <w:numId w:val="58"/>
        </w:numPr>
        <w:ind w:left="567" w:hanging="141"/>
        <w:jc w:val="both"/>
        <w:rPr>
          <w:sz w:val="22"/>
          <w:szCs w:val="22"/>
        </w:rPr>
      </w:pPr>
      <w:r w:rsidRPr="00A33BF6">
        <w:rPr>
          <w:sz w:val="22"/>
          <w:szCs w:val="22"/>
        </w:rPr>
        <w:t>zmiana osób odpowiedzialnych za nadzór (§11 ust. 3),</w:t>
      </w:r>
    </w:p>
    <w:p w14:paraId="2D5E2720" w14:textId="7724D6EA" w:rsidR="00F536DE" w:rsidRPr="00B66A98" w:rsidRDefault="006F715D" w:rsidP="00290859">
      <w:pPr>
        <w:pStyle w:val="Akapitzlist"/>
        <w:numPr>
          <w:ilvl w:val="0"/>
          <w:numId w:val="58"/>
        </w:numPr>
        <w:ind w:left="567" w:hanging="141"/>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41"/>
      <w:bookmarkEnd w:id="243"/>
    </w:p>
    <w:p w14:paraId="406D0ED7" w14:textId="5B55C82A" w:rsidR="000C23F8" w:rsidRPr="00B66A98" w:rsidRDefault="004F3468" w:rsidP="00740CCD">
      <w:pPr>
        <w:pStyle w:val="Nagwek2"/>
        <w:spacing w:before="0"/>
      </w:pPr>
      <w:bookmarkStart w:id="248" w:name="_Toc190324269"/>
      <w:r w:rsidRPr="004F3468">
        <w:t xml:space="preserve">§ 16. </w:t>
      </w:r>
      <w:r w:rsidR="00F536DE" w:rsidRPr="00B71040">
        <w:t>Waloryzacja</w:t>
      </w:r>
      <w:r w:rsidR="00B24F0B">
        <w:t xml:space="preserve"> </w:t>
      </w:r>
      <w:r w:rsidR="00F62621">
        <w:t xml:space="preserve">– </w:t>
      </w:r>
      <w:r w:rsidR="00F62621" w:rsidRPr="00D676EA">
        <w:rPr>
          <w:i/>
          <w:iCs/>
        </w:rPr>
        <w:t>Nie dotyczy</w:t>
      </w:r>
      <w:bookmarkEnd w:id="248"/>
    </w:p>
    <w:p w14:paraId="5283E623" w14:textId="77777777" w:rsidR="00290859" w:rsidRDefault="00290859" w:rsidP="00740CCD">
      <w:pPr>
        <w:pStyle w:val="Nagwek2"/>
        <w:spacing w:before="0"/>
      </w:pPr>
      <w:bookmarkStart w:id="249" w:name="_Toc64016213"/>
      <w:bookmarkStart w:id="250" w:name="_Toc106095875"/>
      <w:bookmarkStart w:id="251" w:name="_Toc106096315"/>
      <w:bookmarkStart w:id="252" w:name="_Toc106096419"/>
      <w:bookmarkStart w:id="253" w:name="_Hlk67826426"/>
      <w:bookmarkEnd w:id="242"/>
    </w:p>
    <w:p w14:paraId="32DF3309" w14:textId="761D0634" w:rsidR="000C23F8" w:rsidRPr="00500E2A" w:rsidRDefault="000C23F8" w:rsidP="00740CCD">
      <w:pPr>
        <w:pStyle w:val="Nagwek2"/>
        <w:spacing w:before="0"/>
      </w:pPr>
      <w:bookmarkStart w:id="254" w:name="_Toc190324270"/>
      <w:r w:rsidRPr="00500E2A">
        <w:t>§</w:t>
      </w:r>
      <w:r>
        <w:t xml:space="preserve"> </w:t>
      </w:r>
      <w:r w:rsidRPr="00500E2A">
        <w:t>1</w:t>
      </w:r>
      <w:r w:rsidR="00B71040">
        <w:t>7</w:t>
      </w:r>
      <w:r w:rsidRPr="00500E2A">
        <w:t>. Ochrona danych osobowych</w:t>
      </w:r>
      <w:bookmarkEnd w:id="249"/>
      <w:bookmarkEnd w:id="250"/>
      <w:bookmarkEnd w:id="251"/>
      <w:bookmarkEnd w:id="252"/>
      <w:bookmarkEnd w:id="254"/>
      <w:r w:rsidRPr="00500E2A">
        <w:t xml:space="preserve"> </w:t>
      </w:r>
    </w:p>
    <w:p w14:paraId="4FCBCBB3" w14:textId="279C67A0" w:rsidR="000C23F8" w:rsidRPr="00B66A98" w:rsidRDefault="000C23F8" w:rsidP="00740CCD">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3"/>
    </w:p>
    <w:p w14:paraId="63B0F21F" w14:textId="77777777" w:rsidR="00290859" w:rsidRDefault="00290859" w:rsidP="00740CCD">
      <w:pPr>
        <w:pStyle w:val="Nagwek2"/>
        <w:spacing w:before="0"/>
      </w:pPr>
      <w:bookmarkStart w:id="255" w:name="_Toc64016214"/>
      <w:bookmarkStart w:id="256" w:name="_Toc106095876"/>
      <w:bookmarkStart w:id="257" w:name="_Toc106096316"/>
      <w:bookmarkStart w:id="258" w:name="_Toc106096420"/>
    </w:p>
    <w:p w14:paraId="58527156" w14:textId="2920A043" w:rsidR="000C23F8" w:rsidRPr="00E66F78" w:rsidRDefault="000C23F8" w:rsidP="00740CCD">
      <w:pPr>
        <w:pStyle w:val="Nagwek2"/>
        <w:spacing w:before="0"/>
      </w:pPr>
      <w:bookmarkStart w:id="259" w:name="_Toc190324271"/>
      <w:r w:rsidRPr="00500E2A">
        <w:t>§</w:t>
      </w:r>
      <w:r>
        <w:t xml:space="preserve"> </w:t>
      </w:r>
      <w:r w:rsidRPr="00500E2A">
        <w:t>1</w:t>
      </w:r>
      <w:r w:rsidR="00B71040">
        <w:t>8</w:t>
      </w:r>
      <w:r w:rsidRPr="00500E2A">
        <w:t xml:space="preserve">. Ochrona tajemnic </w:t>
      </w:r>
      <w:r w:rsidRPr="00E66F78">
        <w:t>przedsiębiorcy, zachowanie poufności</w:t>
      </w:r>
      <w:bookmarkEnd w:id="255"/>
      <w:bookmarkEnd w:id="256"/>
      <w:bookmarkEnd w:id="257"/>
      <w:bookmarkEnd w:id="258"/>
      <w:bookmarkEnd w:id="259"/>
      <w:r w:rsidRPr="00E66F78">
        <w:t xml:space="preserve"> </w:t>
      </w:r>
    </w:p>
    <w:p w14:paraId="6DD2CBE1" w14:textId="77777777" w:rsidR="000C23F8" w:rsidRPr="00E66F78" w:rsidRDefault="000C23F8" w:rsidP="00740CCD">
      <w:pPr>
        <w:numPr>
          <w:ilvl w:val="0"/>
          <w:numId w:val="46"/>
        </w:numPr>
        <w:ind w:hanging="357"/>
        <w:jc w:val="both"/>
        <w:rPr>
          <w:sz w:val="22"/>
          <w:szCs w:val="22"/>
        </w:rPr>
      </w:pPr>
      <w:bookmarkStart w:id="26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740CCD">
      <w:pPr>
        <w:numPr>
          <w:ilvl w:val="0"/>
          <w:numId w:val="46"/>
        </w:numPr>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740CCD">
      <w:pPr>
        <w:numPr>
          <w:ilvl w:val="0"/>
          <w:numId w:val="46"/>
        </w:numPr>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740CCD">
      <w:pPr>
        <w:numPr>
          <w:ilvl w:val="0"/>
          <w:numId w:val="46"/>
        </w:numPr>
        <w:ind w:hanging="357"/>
        <w:jc w:val="both"/>
        <w:rPr>
          <w:sz w:val="22"/>
          <w:szCs w:val="22"/>
        </w:rPr>
      </w:pPr>
      <w:r w:rsidRPr="00E66F78">
        <w:rPr>
          <w:sz w:val="22"/>
          <w:szCs w:val="22"/>
        </w:rPr>
        <w:lastRenderedPageBreak/>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740CCD">
      <w:pPr>
        <w:numPr>
          <w:ilvl w:val="1"/>
          <w:numId w:val="46"/>
        </w:numPr>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740CCD">
      <w:pPr>
        <w:numPr>
          <w:ilvl w:val="1"/>
          <w:numId w:val="46"/>
        </w:numPr>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740CCD">
      <w:pPr>
        <w:numPr>
          <w:ilvl w:val="1"/>
          <w:numId w:val="46"/>
        </w:numPr>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740CCD">
      <w:pPr>
        <w:numPr>
          <w:ilvl w:val="0"/>
          <w:numId w:val="46"/>
        </w:numPr>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30593633" w:rsidR="000C23F8" w:rsidRPr="00E66F78" w:rsidRDefault="000C23F8" w:rsidP="00740CCD">
      <w:pPr>
        <w:numPr>
          <w:ilvl w:val="1"/>
          <w:numId w:val="46"/>
        </w:numPr>
        <w:ind w:left="714" w:hanging="357"/>
        <w:jc w:val="both"/>
        <w:rPr>
          <w:sz w:val="22"/>
          <w:szCs w:val="22"/>
        </w:rPr>
      </w:pPr>
      <w:r w:rsidRPr="00E66F78">
        <w:rPr>
          <w:sz w:val="22"/>
          <w:szCs w:val="22"/>
        </w:rPr>
        <w:t xml:space="preserve">Wykonawca może w razie potrzeby dzielić się informacjami związanymi z realizacją Umowy </w:t>
      </w:r>
      <w:r w:rsidR="00562AE9">
        <w:rPr>
          <w:sz w:val="22"/>
          <w:szCs w:val="22"/>
        </w:rPr>
        <w:br/>
      </w:r>
      <w:r w:rsidRPr="00E66F78">
        <w:rPr>
          <w:sz w:val="22"/>
          <w:szCs w:val="22"/>
        </w:rPr>
        <w:t>z Podwykonawcami zaangażowanymi w realizację Umowy, z zastrzeżeniem zachowania poufności informacji przez Podwykonawców;</w:t>
      </w:r>
    </w:p>
    <w:p w14:paraId="546EBDED" w14:textId="77777777" w:rsidR="000C23F8" w:rsidRPr="00500E2A" w:rsidRDefault="000C23F8" w:rsidP="00740CCD">
      <w:pPr>
        <w:numPr>
          <w:ilvl w:val="1"/>
          <w:numId w:val="46"/>
        </w:numPr>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69810330" w:rsidR="000C23F8" w:rsidRPr="00E66F78" w:rsidRDefault="000C23F8" w:rsidP="00740CCD">
      <w:pPr>
        <w:numPr>
          <w:ilvl w:val="1"/>
          <w:numId w:val="46"/>
        </w:numPr>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gdy obowiązek przekazania im takich informacji wynika z przepisów prawa.</w:t>
      </w:r>
    </w:p>
    <w:p w14:paraId="3B00205B" w14:textId="77777777" w:rsidR="000C23F8" w:rsidRPr="00500E2A" w:rsidRDefault="000C23F8" w:rsidP="00740CCD">
      <w:pPr>
        <w:numPr>
          <w:ilvl w:val="0"/>
          <w:numId w:val="46"/>
        </w:numPr>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15643F47" w:rsidR="000C23F8" w:rsidRPr="00E66F78" w:rsidRDefault="000C23F8" w:rsidP="00740CCD">
      <w:pPr>
        <w:numPr>
          <w:ilvl w:val="0"/>
          <w:numId w:val="46"/>
        </w:numPr>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w:t>
      </w:r>
      <w:r w:rsidR="00562AE9">
        <w:rPr>
          <w:sz w:val="22"/>
          <w:szCs w:val="22"/>
        </w:rPr>
        <w:br/>
      </w:r>
      <w:r w:rsidRPr="00E66F78">
        <w:rPr>
          <w:sz w:val="22"/>
          <w:szCs w:val="22"/>
        </w:rPr>
        <w:t>a jednocześnie nie służy do jej realizacji, z zastrzeżeniem ust. 4 i 5 .</w:t>
      </w:r>
    </w:p>
    <w:p w14:paraId="2EA46192" w14:textId="77777777" w:rsidR="000C23F8" w:rsidRPr="00E66F78" w:rsidRDefault="000C23F8" w:rsidP="00740CCD">
      <w:pPr>
        <w:numPr>
          <w:ilvl w:val="0"/>
          <w:numId w:val="46"/>
        </w:numPr>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740CCD">
      <w:pPr>
        <w:numPr>
          <w:ilvl w:val="0"/>
          <w:numId w:val="46"/>
        </w:numPr>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4BFA6F00" w:rsidR="000C23F8" w:rsidRPr="007D2A93" w:rsidRDefault="00133433" w:rsidP="00740CCD">
      <w:pPr>
        <w:numPr>
          <w:ilvl w:val="0"/>
          <w:numId w:val="46"/>
        </w:numPr>
        <w:ind w:left="363" w:hanging="357"/>
        <w:jc w:val="both"/>
        <w:rPr>
          <w:sz w:val="22"/>
          <w:szCs w:val="22"/>
        </w:rPr>
      </w:pPr>
      <w:bookmarkStart w:id="26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61"/>
    </w:p>
    <w:p w14:paraId="7FEF1B56" w14:textId="77777777" w:rsidR="00290859" w:rsidRDefault="00290859" w:rsidP="00740CCD">
      <w:pPr>
        <w:pStyle w:val="Nagwek2"/>
        <w:spacing w:before="0"/>
      </w:pPr>
      <w:bookmarkStart w:id="262" w:name="_Toc64016215"/>
      <w:bookmarkStart w:id="263" w:name="_Toc106095877"/>
      <w:bookmarkStart w:id="264" w:name="_Toc106096317"/>
      <w:bookmarkStart w:id="265" w:name="_Toc106096421"/>
      <w:bookmarkEnd w:id="260"/>
    </w:p>
    <w:p w14:paraId="6F12508E" w14:textId="1645698E" w:rsidR="000C23F8" w:rsidRPr="00F8529D" w:rsidRDefault="000C23F8" w:rsidP="00740CCD">
      <w:pPr>
        <w:pStyle w:val="Nagwek2"/>
        <w:spacing w:before="0"/>
      </w:pPr>
      <w:bookmarkStart w:id="266" w:name="_Toc190324272"/>
      <w:r w:rsidRPr="00F8529D">
        <w:t>§ 1</w:t>
      </w:r>
      <w:r w:rsidR="00B71040" w:rsidRPr="00F8529D">
        <w:t>9</w:t>
      </w:r>
      <w:r w:rsidRPr="00F8529D">
        <w:t>. Zasady etyki</w:t>
      </w:r>
      <w:bookmarkEnd w:id="262"/>
      <w:bookmarkEnd w:id="263"/>
      <w:bookmarkEnd w:id="264"/>
      <w:bookmarkEnd w:id="265"/>
      <w:bookmarkEnd w:id="266"/>
    </w:p>
    <w:p w14:paraId="2CA957CA" w14:textId="77777777" w:rsidR="000C23F8" w:rsidRPr="00F8529D" w:rsidRDefault="000C23F8" w:rsidP="00740CCD">
      <w:pPr>
        <w:numPr>
          <w:ilvl w:val="0"/>
          <w:numId w:val="47"/>
        </w:numPr>
        <w:ind w:hanging="357"/>
        <w:jc w:val="both"/>
        <w:rPr>
          <w:sz w:val="22"/>
          <w:szCs w:val="22"/>
        </w:rPr>
      </w:pPr>
      <w:bookmarkStart w:id="26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740CCD">
      <w:pPr>
        <w:numPr>
          <w:ilvl w:val="1"/>
          <w:numId w:val="47"/>
        </w:numPr>
        <w:ind w:hanging="357"/>
        <w:jc w:val="both"/>
        <w:rPr>
          <w:sz w:val="22"/>
          <w:szCs w:val="22"/>
        </w:rPr>
      </w:pPr>
      <w:bookmarkStart w:id="268" w:name="_Hlk156480572"/>
      <w:r w:rsidRPr="00F8529D">
        <w:rPr>
          <w:sz w:val="22"/>
          <w:szCs w:val="22"/>
        </w:rPr>
        <w:t xml:space="preserve">popełnienia przestępstw określonych w art. 16 ustawy z dnia 28 października 2002 r. </w:t>
      </w:r>
      <w:bookmarkStart w:id="269" w:name="_Hlk144468375"/>
      <w:r w:rsidRPr="00F8529D">
        <w:rPr>
          <w:sz w:val="22"/>
          <w:szCs w:val="22"/>
        </w:rPr>
        <w:t>o odpowiedzialności podmiotów zbiorowych za czyny zabronione pod groźbą kary</w:t>
      </w:r>
      <w:bookmarkEnd w:id="269"/>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740CCD">
      <w:pPr>
        <w:numPr>
          <w:ilvl w:val="1"/>
          <w:numId w:val="47"/>
        </w:numPr>
        <w:ind w:hanging="357"/>
        <w:jc w:val="both"/>
        <w:rPr>
          <w:sz w:val="22"/>
          <w:szCs w:val="22"/>
        </w:rPr>
      </w:pPr>
      <w:r w:rsidRPr="00F8529D">
        <w:rPr>
          <w:sz w:val="22"/>
          <w:szCs w:val="22"/>
        </w:rPr>
        <w:t xml:space="preserve">popełnienia czynów wskazanych w ustawie z dnia 16 kwietnia 1993 roku </w:t>
      </w:r>
      <w:bookmarkStart w:id="270" w:name="_Hlk144468401"/>
      <w:r w:rsidRPr="00F8529D">
        <w:rPr>
          <w:sz w:val="22"/>
          <w:szCs w:val="22"/>
        </w:rPr>
        <w:t>o zwalczaniu nieuczciwej konkurencji</w:t>
      </w:r>
      <w:bookmarkEnd w:id="270"/>
      <w:r w:rsidRPr="00F8529D">
        <w:rPr>
          <w:sz w:val="22"/>
          <w:szCs w:val="22"/>
        </w:rPr>
        <w:t xml:space="preserve"> </w:t>
      </w:r>
      <w:bookmarkStart w:id="27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1"/>
    </w:p>
    <w:bookmarkEnd w:id="268"/>
    <w:p w14:paraId="43D62C96" w14:textId="77777777" w:rsidR="000C23F8" w:rsidRDefault="000C23F8" w:rsidP="00740CCD">
      <w:pPr>
        <w:numPr>
          <w:ilvl w:val="0"/>
          <w:numId w:val="47"/>
        </w:numPr>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F62621" w:rsidRDefault="00AB2101" w:rsidP="00740CCD">
      <w:pPr>
        <w:numPr>
          <w:ilvl w:val="0"/>
          <w:numId w:val="47"/>
        </w:numPr>
        <w:jc w:val="both"/>
        <w:rPr>
          <w:sz w:val="22"/>
          <w:szCs w:val="22"/>
        </w:rPr>
      </w:pPr>
      <w:bookmarkStart w:id="272" w:name="_Hlk167104771"/>
      <w:r w:rsidRPr="00F62621">
        <w:rPr>
          <w:sz w:val="22"/>
          <w:szCs w:val="22"/>
        </w:rPr>
        <w:t>Strony oświadczają</w:t>
      </w:r>
      <w:r w:rsidR="00C02E70" w:rsidRPr="00F62621">
        <w:rPr>
          <w:sz w:val="22"/>
          <w:szCs w:val="22"/>
        </w:rPr>
        <w:t>,</w:t>
      </w:r>
      <w:r w:rsidRPr="00F62621">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F62621">
          <w:rPr>
            <w:rStyle w:val="Hipercze"/>
            <w:sz w:val="22"/>
            <w:szCs w:val="22"/>
          </w:rPr>
          <w:t>https://www.pgg.pl/strefa-korporacyjna/firma/inne/polityka-antykorupcyjna</w:t>
        </w:r>
      </w:hyperlink>
      <w:r w:rsidRPr="00F62621">
        <w:rPr>
          <w:sz w:val="22"/>
          <w:szCs w:val="22"/>
        </w:rPr>
        <w:t xml:space="preserve">  </w:t>
      </w:r>
    </w:p>
    <w:p w14:paraId="24B5000C" w14:textId="46F39815" w:rsidR="00AB2101" w:rsidRPr="00F62621" w:rsidRDefault="00AB2101" w:rsidP="00740CCD">
      <w:pPr>
        <w:numPr>
          <w:ilvl w:val="0"/>
          <w:numId w:val="47"/>
        </w:numPr>
        <w:jc w:val="both"/>
        <w:rPr>
          <w:sz w:val="22"/>
          <w:szCs w:val="22"/>
        </w:rPr>
      </w:pPr>
      <w:r w:rsidRPr="00F62621">
        <w:rPr>
          <w:sz w:val="22"/>
          <w:szCs w:val="22"/>
        </w:rPr>
        <w:lastRenderedPageBreak/>
        <w:t>Wykonawca oświadcza</w:t>
      </w:r>
      <w:r w:rsidR="00C02E70" w:rsidRPr="00F62621">
        <w:rPr>
          <w:sz w:val="22"/>
          <w:szCs w:val="22"/>
        </w:rPr>
        <w:t>,</w:t>
      </w:r>
      <w:r w:rsidRPr="00F62621">
        <w:rPr>
          <w:sz w:val="22"/>
          <w:szCs w:val="22"/>
        </w:rPr>
        <w:t xml:space="preserve"> że dołoży należytej staranności, aby pracownicy, współpracownicy, podwykonawcy lub osoby, przy pomocy których będzie realizował zamówienie zapoznali się </w:t>
      </w:r>
      <w:r w:rsidRPr="00F62621">
        <w:rPr>
          <w:sz w:val="22"/>
          <w:szCs w:val="22"/>
        </w:rPr>
        <w:br/>
        <w:t>i stosowali wyżej opisane zasady.</w:t>
      </w:r>
    </w:p>
    <w:p w14:paraId="4ECF8694" w14:textId="30F4EEEE" w:rsidR="00AB2101" w:rsidRPr="00F62621" w:rsidRDefault="00AB2101" w:rsidP="00740CCD">
      <w:pPr>
        <w:numPr>
          <w:ilvl w:val="0"/>
          <w:numId w:val="47"/>
        </w:numPr>
        <w:jc w:val="both"/>
        <w:rPr>
          <w:sz w:val="22"/>
          <w:szCs w:val="22"/>
        </w:rPr>
      </w:pPr>
      <w:r w:rsidRPr="00F62621">
        <w:rPr>
          <w:sz w:val="22"/>
          <w:szCs w:val="22"/>
        </w:rPr>
        <w:t xml:space="preserve">Naruszenie wyżej opisanych zasad  jest traktowane jak rażące naruszenie postanowień Umowy. </w:t>
      </w:r>
    </w:p>
    <w:p w14:paraId="0A6ABAC7" w14:textId="02A90C6E" w:rsidR="00AB2101" w:rsidRPr="00F62621" w:rsidRDefault="00AB2101" w:rsidP="00740CCD">
      <w:pPr>
        <w:numPr>
          <w:ilvl w:val="0"/>
          <w:numId w:val="47"/>
        </w:numPr>
        <w:jc w:val="both"/>
        <w:rPr>
          <w:sz w:val="22"/>
          <w:szCs w:val="22"/>
        </w:rPr>
      </w:pPr>
      <w:r w:rsidRPr="00F62621">
        <w:rPr>
          <w:sz w:val="22"/>
          <w:szCs w:val="22"/>
        </w:rPr>
        <w:t xml:space="preserve">Naruszenie wyżej opisanych zasad może spowodować rozwiązanie Umowy bez zachowania okresu wypowiedzenia, Wykonawcy nie będą przysługiwać żadne roszczenia z tego tytułu. </w:t>
      </w:r>
    </w:p>
    <w:p w14:paraId="0A79508F" w14:textId="771523BE" w:rsidR="000C23F8" w:rsidRPr="007D2A93" w:rsidRDefault="00AB2101" w:rsidP="00740CCD">
      <w:pPr>
        <w:numPr>
          <w:ilvl w:val="0"/>
          <w:numId w:val="47"/>
        </w:numPr>
        <w:jc w:val="both"/>
        <w:rPr>
          <w:sz w:val="22"/>
          <w:szCs w:val="22"/>
        </w:rPr>
      </w:pPr>
      <w:r w:rsidRPr="00F62621">
        <w:rPr>
          <w:sz w:val="22"/>
          <w:szCs w:val="22"/>
        </w:rPr>
        <w:t xml:space="preserve">Strony zobowiązują się do informowania się wzajemnie o każdym przypadku naruszenia zasad opisanych w niniejszym paragrafie Umowy. </w:t>
      </w:r>
      <w:bookmarkEnd w:id="272"/>
    </w:p>
    <w:p w14:paraId="6BDC7A66" w14:textId="77777777" w:rsidR="00290859" w:rsidRDefault="00290859" w:rsidP="00740CCD">
      <w:pPr>
        <w:pStyle w:val="Nagwek2"/>
        <w:spacing w:before="0"/>
      </w:pPr>
      <w:bookmarkStart w:id="273" w:name="_Toc106095878"/>
      <w:bookmarkStart w:id="274" w:name="_Toc106096318"/>
      <w:bookmarkStart w:id="275" w:name="_Toc106096422"/>
      <w:bookmarkStart w:id="276" w:name="_Hlk105675117"/>
      <w:bookmarkStart w:id="277" w:name="_Hlk67826575"/>
      <w:bookmarkStart w:id="278" w:name="_Toc64016216"/>
      <w:bookmarkEnd w:id="267"/>
    </w:p>
    <w:p w14:paraId="6B143E29" w14:textId="12F8BFA3" w:rsidR="000C23F8" w:rsidRPr="00F8529D" w:rsidRDefault="000C23F8" w:rsidP="00740CCD">
      <w:pPr>
        <w:pStyle w:val="Nagwek2"/>
        <w:spacing w:before="0"/>
      </w:pPr>
      <w:bookmarkStart w:id="279" w:name="_Toc190324273"/>
      <w:r w:rsidRPr="00F8529D">
        <w:t xml:space="preserve">§ </w:t>
      </w:r>
      <w:r w:rsidR="00B71040" w:rsidRPr="00F8529D">
        <w:t>20</w:t>
      </w:r>
      <w:r w:rsidRPr="00F8529D">
        <w:t>. Nadzór wynikający z zarządzania środowiskowego</w:t>
      </w:r>
      <w:bookmarkEnd w:id="273"/>
      <w:bookmarkEnd w:id="274"/>
      <w:bookmarkEnd w:id="275"/>
      <w:bookmarkEnd w:id="279"/>
    </w:p>
    <w:p w14:paraId="02A19E4A" w14:textId="77777777" w:rsidR="000C23F8" w:rsidRPr="00500E2A" w:rsidRDefault="000C23F8" w:rsidP="00740CCD">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740CCD">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010922D1" w:rsidR="000C23F8" w:rsidRPr="00657714" w:rsidRDefault="000C23F8" w:rsidP="00740CCD">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B66A98">
        <w:rPr>
          <w:i/>
          <w:iCs/>
          <w:color w:val="FF0000"/>
          <w:sz w:val="22"/>
          <w:szCs w:val="22"/>
        </w:rPr>
        <w:t>.</w:t>
      </w:r>
      <w:bookmarkEnd w:id="276"/>
    </w:p>
    <w:p w14:paraId="1F25558E" w14:textId="77777777" w:rsidR="00290859" w:rsidRDefault="00290859" w:rsidP="00740CCD">
      <w:pPr>
        <w:pStyle w:val="Nagwek2"/>
        <w:spacing w:before="0"/>
      </w:pPr>
      <w:bookmarkStart w:id="280" w:name="_Toc106095879"/>
      <w:bookmarkStart w:id="281" w:name="_Toc106096319"/>
      <w:bookmarkStart w:id="282" w:name="_Toc106096423"/>
      <w:bookmarkStart w:id="283" w:name="_Hlk67826617"/>
      <w:bookmarkEnd w:id="277"/>
    </w:p>
    <w:p w14:paraId="2FCA4D4C" w14:textId="04507F03" w:rsidR="000C23F8" w:rsidRPr="00E66F78" w:rsidRDefault="000C23F8" w:rsidP="00740CCD">
      <w:pPr>
        <w:pStyle w:val="Nagwek2"/>
        <w:spacing w:before="0"/>
      </w:pPr>
      <w:bookmarkStart w:id="284" w:name="_Toc190324274"/>
      <w:r w:rsidRPr="00B62661">
        <w:t xml:space="preserve">§ </w:t>
      </w:r>
      <w:r>
        <w:t>2</w:t>
      </w:r>
      <w:r w:rsidR="00B71040">
        <w:t>1</w:t>
      </w:r>
      <w:r w:rsidRPr="00B62661">
        <w:t xml:space="preserve">. </w:t>
      </w:r>
      <w:r w:rsidRPr="00E66F78">
        <w:t>Siła wyższa</w:t>
      </w:r>
      <w:bookmarkEnd w:id="278"/>
      <w:bookmarkEnd w:id="280"/>
      <w:bookmarkEnd w:id="281"/>
      <w:bookmarkEnd w:id="282"/>
      <w:bookmarkEnd w:id="284"/>
    </w:p>
    <w:p w14:paraId="7F042164" w14:textId="77777777" w:rsidR="000C23F8" w:rsidRPr="00E66F78" w:rsidRDefault="000C23F8" w:rsidP="00740CCD">
      <w:pPr>
        <w:numPr>
          <w:ilvl w:val="0"/>
          <w:numId w:val="48"/>
        </w:numPr>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740CCD">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740CCD">
      <w:pPr>
        <w:numPr>
          <w:ilvl w:val="1"/>
          <w:numId w:val="48"/>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740CCD">
      <w:pPr>
        <w:numPr>
          <w:ilvl w:val="1"/>
          <w:numId w:val="48"/>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740CCD">
      <w:pPr>
        <w:numPr>
          <w:ilvl w:val="1"/>
          <w:numId w:val="48"/>
        </w:numPr>
        <w:jc w:val="both"/>
        <w:rPr>
          <w:sz w:val="22"/>
          <w:szCs w:val="22"/>
        </w:rPr>
      </w:pPr>
      <w:r w:rsidRPr="00F8529D">
        <w:rPr>
          <w:sz w:val="22"/>
          <w:szCs w:val="22"/>
        </w:rPr>
        <w:t>poważne zakłócenia w funkcjonowaniu transportu.</w:t>
      </w:r>
    </w:p>
    <w:p w14:paraId="4C75B0F6" w14:textId="1508BDBA" w:rsidR="000C23F8" w:rsidRPr="00F8529D" w:rsidRDefault="000C23F8" w:rsidP="00740CCD">
      <w:pPr>
        <w:numPr>
          <w:ilvl w:val="0"/>
          <w:numId w:val="48"/>
        </w:numPr>
        <w:ind w:left="357" w:hanging="357"/>
        <w:jc w:val="both"/>
        <w:rPr>
          <w:sz w:val="22"/>
          <w:szCs w:val="22"/>
        </w:rPr>
      </w:pPr>
      <w:bookmarkStart w:id="28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5"/>
    <w:p w14:paraId="1ACD5519" w14:textId="2D5676CB" w:rsidR="000C23F8" w:rsidRPr="007D2A93" w:rsidRDefault="000C23F8" w:rsidP="00740CCD">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59C8B3A" w14:textId="77777777" w:rsidR="00290859" w:rsidRDefault="00290859" w:rsidP="00740CCD">
      <w:pPr>
        <w:pStyle w:val="Nagwek2"/>
        <w:spacing w:before="0"/>
      </w:pPr>
      <w:bookmarkStart w:id="286" w:name="_Toc64016217"/>
      <w:bookmarkStart w:id="287" w:name="_Toc106095880"/>
      <w:bookmarkStart w:id="288" w:name="_Toc106096320"/>
      <w:bookmarkStart w:id="289" w:name="_Toc106096424"/>
    </w:p>
    <w:p w14:paraId="5246617E" w14:textId="764FFCA7" w:rsidR="000C23F8" w:rsidRPr="00F8529D" w:rsidRDefault="000C23F8" w:rsidP="00740CCD">
      <w:pPr>
        <w:pStyle w:val="Nagwek2"/>
        <w:spacing w:before="0"/>
      </w:pPr>
      <w:bookmarkStart w:id="290" w:name="_Toc190324275"/>
      <w:r w:rsidRPr="00F8529D">
        <w:t>§ 2</w:t>
      </w:r>
      <w:r w:rsidR="00B71040" w:rsidRPr="00F8529D">
        <w:t>2</w:t>
      </w:r>
      <w:r w:rsidRPr="00F8529D">
        <w:t>. Postanowienia końcowe</w:t>
      </w:r>
      <w:bookmarkEnd w:id="286"/>
      <w:bookmarkEnd w:id="287"/>
      <w:bookmarkEnd w:id="288"/>
      <w:bookmarkEnd w:id="289"/>
      <w:bookmarkEnd w:id="290"/>
    </w:p>
    <w:p w14:paraId="372E732F" w14:textId="14C9515F" w:rsidR="005812ED" w:rsidRPr="00F62621" w:rsidRDefault="005812ED" w:rsidP="00740CCD">
      <w:pPr>
        <w:numPr>
          <w:ilvl w:val="0"/>
          <w:numId w:val="49"/>
        </w:numPr>
        <w:jc w:val="both"/>
        <w:rPr>
          <w:sz w:val="22"/>
          <w:szCs w:val="22"/>
        </w:rPr>
      </w:pPr>
      <w:r w:rsidRPr="00F6262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F62621" w:rsidRDefault="005812ED" w:rsidP="00740CCD">
      <w:pPr>
        <w:numPr>
          <w:ilvl w:val="0"/>
          <w:numId w:val="49"/>
        </w:numPr>
        <w:jc w:val="both"/>
        <w:rPr>
          <w:sz w:val="22"/>
          <w:szCs w:val="22"/>
        </w:rPr>
      </w:pPr>
      <w:r w:rsidRPr="00F62621">
        <w:rPr>
          <w:sz w:val="22"/>
          <w:szCs w:val="22"/>
        </w:rPr>
        <w:t>Wszelkie spory powstałe pomiędzy Stronami na tle wykładni lub realizacji Umowy rozstrzygane będą przez sąd powszechny właściwy dla siedziby Zamawiającego.</w:t>
      </w:r>
    </w:p>
    <w:p w14:paraId="5B23DB2E" w14:textId="5FC3C57A" w:rsidR="000C23F8" w:rsidRPr="00B66A98" w:rsidRDefault="000C23F8" w:rsidP="00740CCD">
      <w:pPr>
        <w:numPr>
          <w:ilvl w:val="0"/>
          <w:numId w:val="49"/>
        </w:numPr>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w:t>
      </w:r>
      <w:r w:rsidRPr="00B66A98">
        <w:rPr>
          <w:sz w:val="22"/>
          <w:szCs w:val="22"/>
        </w:rPr>
        <w:t xml:space="preserve">aneksu do Umowy. </w:t>
      </w:r>
    </w:p>
    <w:p w14:paraId="717DC99B" w14:textId="167FEF6A" w:rsidR="000C523D" w:rsidRPr="00B66A98" w:rsidRDefault="00A95C13" w:rsidP="00740CCD">
      <w:pPr>
        <w:numPr>
          <w:ilvl w:val="0"/>
          <w:numId w:val="49"/>
        </w:numPr>
        <w:ind w:left="357" w:hanging="357"/>
        <w:jc w:val="both"/>
        <w:rPr>
          <w:sz w:val="22"/>
          <w:szCs w:val="22"/>
        </w:rPr>
      </w:pPr>
      <w:r w:rsidRPr="00B66A98">
        <w:rPr>
          <w:sz w:val="22"/>
          <w:szCs w:val="22"/>
        </w:rPr>
        <w:lastRenderedPageBreak/>
        <w:t xml:space="preserve">Umowa została sporządzona w dwóch egzemplarzach, po jednym dla każdej ze Stron. </w:t>
      </w:r>
    </w:p>
    <w:p w14:paraId="1E71A883" w14:textId="77777777" w:rsidR="000C523D" w:rsidRPr="00F61CB5" w:rsidRDefault="000C523D" w:rsidP="00740CCD">
      <w:pPr>
        <w:jc w:val="both"/>
        <w:rPr>
          <w:i/>
          <w:iCs/>
          <w:color w:val="0070C0"/>
          <w:sz w:val="22"/>
          <w:szCs w:val="22"/>
        </w:rPr>
      </w:pPr>
    </w:p>
    <w:p w14:paraId="099C69F4" w14:textId="77777777" w:rsidR="000C23F8" w:rsidRPr="00AD7A6E" w:rsidRDefault="000C23F8" w:rsidP="00740CCD">
      <w:pPr>
        <w:pStyle w:val="Nagwek2"/>
        <w:spacing w:before="0"/>
        <w:jc w:val="left"/>
        <w:rPr>
          <w:sz w:val="22"/>
          <w:szCs w:val="22"/>
        </w:rPr>
      </w:pPr>
      <w:bookmarkStart w:id="291" w:name="_Toc83291694"/>
      <w:bookmarkStart w:id="292" w:name="_Toc106095881"/>
      <w:bookmarkStart w:id="293" w:name="_Toc106096321"/>
      <w:bookmarkStart w:id="294" w:name="_Toc106096425"/>
      <w:bookmarkStart w:id="295" w:name="_Toc190324276"/>
      <w:bookmarkEnd w:id="283"/>
      <w:r w:rsidRPr="00AD7A6E">
        <w:rPr>
          <w:sz w:val="22"/>
          <w:szCs w:val="22"/>
        </w:rPr>
        <w:t>Załączniki do Umowy</w:t>
      </w:r>
      <w:bookmarkEnd w:id="291"/>
      <w:bookmarkEnd w:id="292"/>
      <w:bookmarkEnd w:id="293"/>
      <w:bookmarkEnd w:id="294"/>
      <w:bookmarkEnd w:id="295"/>
    </w:p>
    <w:p w14:paraId="50995AE1" w14:textId="77777777" w:rsidR="000C23F8" w:rsidRDefault="000C23F8" w:rsidP="00740CC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59BEB557" w:rsidR="000C23F8" w:rsidRPr="00B31BB6" w:rsidRDefault="000C23F8" w:rsidP="00740CCD">
      <w:pPr>
        <w:tabs>
          <w:tab w:val="left" w:pos="1843"/>
        </w:tabs>
        <w:jc w:val="both"/>
        <w:rPr>
          <w:rFonts w:eastAsiaTheme="majorEastAsia"/>
          <w:sz w:val="22"/>
          <w:szCs w:val="22"/>
        </w:rPr>
      </w:pPr>
      <w:r w:rsidRPr="00B31BB6">
        <w:rPr>
          <w:rFonts w:eastAsiaTheme="majorEastAsia"/>
          <w:sz w:val="22"/>
          <w:szCs w:val="22"/>
        </w:rPr>
        <w:t xml:space="preserve">Załącznik nr </w:t>
      </w:r>
      <w:r w:rsidR="007D2A9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C6B8EDC" w:rsidR="000C23F8" w:rsidRPr="00B31BB6" w:rsidRDefault="000C23F8" w:rsidP="00740CCD">
      <w:pPr>
        <w:tabs>
          <w:tab w:val="left" w:pos="1843"/>
        </w:tabs>
        <w:jc w:val="both"/>
        <w:rPr>
          <w:rFonts w:eastAsiaTheme="majorEastAsia"/>
          <w:sz w:val="22"/>
          <w:szCs w:val="22"/>
        </w:rPr>
      </w:pPr>
      <w:r w:rsidRPr="00B31BB6">
        <w:rPr>
          <w:rFonts w:eastAsiaTheme="majorEastAsia"/>
          <w:sz w:val="22"/>
          <w:szCs w:val="22"/>
        </w:rPr>
        <w:t xml:space="preserve">Załącznik nr </w:t>
      </w:r>
      <w:r w:rsidR="007D2A93">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6" w:name="_Hlk67826939"/>
      <w:bookmarkStart w:id="29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B66A98" w:rsidRDefault="000C23F8" w:rsidP="00744F79">
      <w:pPr>
        <w:jc w:val="center"/>
        <w:rPr>
          <w:b/>
          <w:bCs/>
          <w:i/>
          <w:iCs/>
          <w:sz w:val="28"/>
          <w:szCs w:val="28"/>
        </w:rPr>
      </w:pPr>
      <w:r>
        <w:rPr>
          <w:b/>
          <w:bCs/>
          <w:color w:val="000000" w:themeColor="text1"/>
          <w:sz w:val="28"/>
          <w:szCs w:val="28"/>
        </w:rPr>
        <w:br/>
      </w:r>
      <w:r w:rsidRPr="00B66A98">
        <w:rPr>
          <w:b/>
          <w:bCs/>
          <w:i/>
          <w:iCs/>
          <w:sz w:val="32"/>
          <w:szCs w:val="32"/>
        </w:rPr>
        <w:t>(</w:t>
      </w:r>
      <w:r w:rsidRPr="00B66A98">
        <w:rPr>
          <w:b/>
          <w:bCs/>
          <w:i/>
          <w:iCs/>
          <w:sz w:val="28"/>
          <w:szCs w:val="28"/>
        </w:rPr>
        <w:t>zgodny z  Załącznikiem nr 1 do SWZ</w:t>
      </w:r>
      <w:bookmarkStart w:id="298" w:name="_Hlk147849015"/>
      <w:r w:rsidRPr="00B66A98">
        <w:rPr>
          <w:b/>
          <w:bCs/>
          <w:i/>
          <w:iCs/>
          <w:sz w:val="28"/>
          <w:szCs w:val="28"/>
        </w:rPr>
        <w:t>)</w:t>
      </w:r>
    </w:p>
    <w:bookmarkEnd w:id="297"/>
    <w:bookmarkEnd w:id="298"/>
    <w:p w14:paraId="772B004D" w14:textId="77777777" w:rsidR="000C23F8" w:rsidRPr="008F2909" w:rsidRDefault="000C23F8" w:rsidP="000C23F8">
      <w:pPr>
        <w:rPr>
          <w:b/>
          <w:bCs/>
          <w:color w:val="0070C0"/>
          <w:sz w:val="22"/>
          <w:szCs w:val="22"/>
        </w:rPr>
      </w:pPr>
    </w:p>
    <w:p w14:paraId="5EDDA398" w14:textId="3BED95D1" w:rsidR="000C23F8" w:rsidRPr="00F62621" w:rsidRDefault="000C23F8" w:rsidP="00F62621">
      <w:pPr>
        <w:spacing w:after="160" w:line="259" w:lineRule="auto"/>
        <w:rPr>
          <w:sz w:val="14"/>
          <w:szCs w:val="14"/>
        </w:rPr>
      </w:pPr>
      <w:r>
        <w:rPr>
          <w:sz w:val="14"/>
          <w:szCs w:val="14"/>
        </w:rPr>
        <w:br w:type="page"/>
      </w:r>
    </w:p>
    <w:p w14:paraId="58DC131B" w14:textId="12F5F41E" w:rsidR="000C23F8" w:rsidRDefault="000C23F8" w:rsidP="000C23F8">
      <w:pPr>
        <w:spacing w:after="160" w:line="259" w:lineRule="auto"/>
        <w:rPr>
          <w:b/>
          <w:bCs/>
          <w:sz w:val="22"/>
          <w:szCs w:val="22"/>
        </w:rPr>
      </w:pPr>
      <w:bookmarkStart w:id="299" w:name="_Hlk67831498"/>
      <w:bookmarkStart w:id="300" w:name="_Hlk67827058"/>
    </w:p>
    <w:p w14:paraId="0DD5D9FD" w14:textId="020F922A" w:rsidR="000C23F8" w:rsidRPr="001456AD" w:rsidRDefault="000C23F8" w:rsidP="000C23F8">
      <w:pPr>
        <w:spacing w:before="120"/>
        <w:jc w:val="right"/>
        <w:rPr>
          <w:b/>
          <w:bCs/>
          <w:sz w:val="22"/>
          <w:szCs w:val="22"/>
        </w:rPr>
      </w:pPr>
      <w:r w:rsidRPr="001456AD">
        <w:rPr>
          <w:b/>
          <w:bCs/>
          <w:sz w:val="22"/>
          <w:szCs w:val="22"/>
        </w:rPr>
        <w:t xml:space="preserve">Załącznik nr </w:t>
      </w:r>
      <w:r w:rsidR="00F62621">
        <w:rPr>
          <w:b/>
          <w:bCs/>
          <w:sz w:val="22"/>
          <w:szCs w:val="22"/>
        </w:rPr>
        <w:t>2</w:t>
      </w:r>
      <w:r w:rsidRPr="001456AD">
        <w:rPr>
          <w:b/>
          <w:bCs/>
          <w:sz w:val="22"/>
          <w:szCs w:val="22"/>
        </w:rPr>
        <w:t xml:space="preserve"> do Umowy </w:t>
      </w:r>
    </w:p>
    <w:bookmarkEnd w:id="299"/>
    <w:bookmarkEnd w:id="300"/>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F62621" w:rsidRDefault="000C23F8" w:rsidP="00F62621">
      <w:pPr>
        <w:overflowPunct w:val="0"/>
        <w:autoSpaceDE w:val="0"/>
        <w:autoSpaceDN w:val="0"/>
        <w:jc w:val="both"/>
        <w:rPr>
          <w:color w:val="000000"/>
          <w:sz w:val="22"/>
          <w:szCs w:val="22"/>
        </w:rPr>
      </w:pPr>
      <w:r w:rsidRPr="00F62621">
        <w:rPr>
          <w:b/>
          <w:sz w:val="22"/>
          <w:szCs w:val="22"/>
          <w:u w:val="single"/>
        </w:rPr>
        <w:t>Udostępnienie danych osobowych</w:t>
      </w:r>
    </w:p>
    <w:p w14:paraId="4482D808" w14:textId="77777777" w:rsidR="000C23F8" w:rsidRDefault="000C23F8" w:rsidP="0067705E">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67705E">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7705E">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67705E">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67705E">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6D358E" w:rsidRDefault="000C23F8" w:rsidP="0067705E">
      <w:pPr>
        <w:pStyle w:val="Akapitzlist"/>
        <w:numPr>
          <w:ilvl w:val="6"/>
          <w:numId w:val="49"/>
        </w:numPr>
        <w:overflowPunct w:val="0"/>
        <w:autoSpaceDE w:val="0"/>
        <w:autoSpaceDN w:val="0"/>
        <w:ind w:left="349"/>
        <w:contextualSpacing w:val="0"/>
        <w:jc w:val="both"/>
        <w:rPr>
          <w:color w:val="000000" w:themeColor="text1"/>
          <w:sz w:val="22"/>
          <w:szCs w:val="22"/>
        </w:rPr>
      </w:pPr>
      <w:r w:rsidRPr="00B2687A">
        <w:rPr>
          <w:color w:val="000000"/>
          <w:sz w:val="22"/>
          <w:szCs w:val="22"/>
        </w:rPr>
        <w:t xml:space="preserve">Strony Umowy w związku z udostępnieniem danych osobowych zobowiązane są do spełnienia </w:t>
      </w:r>
      <w:r w:rsidRPr="006D358E">
        <w:rPr>
          <w:color w:val="000000" w:themeColor="text1"/>
          <w:sz w:val="22"/>
          <w:szCs w:val="22"/>
        </w:rPr>
        <w:t>obowiązku informacyjnego wobec osób, których dane pozyskują.</w:t>
      </w:r>
    </w:p>
    <w:p w14:paraId="024263D2" w14:textId="77777777" w:rsidR="000C23F8" w:rsidRPr="006D358E" w:rsidRDefault="000C23F8" w:rsidP="0067705E">
      <w:pPr>
        <w:pStyle w:val="Akapitzlist"/>
        <w:numPr>
          <w:ilvl w:val="6"/>
          <w:numId w:val="49"/>
        </w:numPr>
        <w:overflowPunct w:val="0"/>
        <w:autoSpaceDE w:val="0"/>
        <w:autoSpaceDN w:val="0"/>
        <w:ind w:left="349"/>
        <w:contextualSpacing w:val="0"/>
        <w:jc w:val="both"/>
        <w:rPr>
          <w:color w:val="000000" w:themeColor="text1"/>
          <w:sz w:val="22"/>
          <w:szCs w:val="22"/>
        </w:rPr>
      </w:pPr>
      <w:r w:rsidRPr="006D358E">
        <w:rPr>
          <w:color w:val="000000" w:themeColor="text1"/>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6D358E" w:rsidRDefault="000C23F8" w:rsidP="0067705E">
      <w:pPr>
        <w:pStyle w:val="Akapitzlist"/>
        <w:numPr>
          <w:ilvl w:val="6"/>
          <w:numId w:val="49"/>
        </w:numPr>
        <w:overflowPunct w:val="0"/>
        <w:autoSpaceDE w:val="0"/>
        <w:autoSpaceDN w:val="0"/>
        <w:ind w:left="349"/>
        <w:contextualSpacing w:val="0"/>
        <w:jc w:val="both"/>
        <w:rPr>
          <w:color w:val="000000" w:themeColor="text1"/>
          <w:sz w:val="22"/>
          <w:szCs w:val="22"/>
        </w:rPr>
      </w:pPr>
      <w:r w:rsidRPr="006D358E">
        <w:rPr>
          <w:i/>
          <w:iCs/>
          <w:color w:val="000000" w:themeColor="text1"/>
          <w:sz w:val="22"/>
          <w:szCs w:val="22"/>
        </w:rPr>
        <w:t>Kontrahent w razie potrzeby określa sposób spełnienia obowiązku informacyjnego wobec osób, których dane pozyskuje.</w:t>
      </w:r>
    </w:p>
    <w:p w14:paraId="2F24C700" w14:textId="77777777" w:rsidR="000C23F8" w:rsidRPr="006D358E" w:rsidRDefault="000C23F8" w:rsidP="000C23F8">
      <w:pPr>
        <w:pStyle w:val="Akapitzlist"/>
        <w:autoSpaceDN w:val="0"/>
        <w:ind w:hanging="938"/>
        <w:jc w:val="both"/>
        <w:rPr>
          <w:i/>
          <w:iCs/>
          <w:color w:val="000000" w:themeColor="text1"/>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56E9876B" w:rsidR="000C23F8" w:rsidRPr="00B30F1F" w:rsidRDefault="000C23F8" w:rsidP="000C23F8">
      <w:pPr>
        <w:spacing w:before="120"/>
        <w:jc w:val="right"/>
        <w:rPr>
          <w:b/>
          <w:bCs/>
          <w:sz w:val="22"/>
          <w:szCs w:val="22"/>
        </w:rPr>
      </w:pPr>
      <w:bookmarkStart w:id="301" w:name="_Hlk67832211"/>
      <w:r w:rsidRPr="00B30F1F">
        <w:rPr>
          <w:b/>
          <w:bCs/>
          <w:sz w:val="22"/>
          <w:szCs w:val="22"/>
        </w:rPr>
        <w:t xml:space="preserve">Załącznik nr </w:t>
      </w:r>
      <w:r w:rsidR="00F6262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1"/>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11594BB8" w14:textId="48337DC1" w:rsidR="0013237D" w:rsidRPr="00F131D9" w:rsidRDefault="0013237D" w:rsidP="00F131D9">
      <w:pPr>
        <w:spacing w:after="160" w:line="259" w:lineRule="auto"/>
        <w:rPr>
          <w:i/>
          <w:iCs/>
          <w:sz w:val="22"/>
          <w:szCs w:val="22"/>
        </w:rPr>
      </w:pPr>
      <w:bookmarkStart w:id="303" w:name="_Hlk106958642"/>
      <w:bookmarkEnd w:id="302"/>
      <w:bookmarkEnd w:id="114"/>
      <w:r w:rsidRPr="00895B8E">
        <w:rPr>
          <w:sz w:val="24"/>
          <w:szCs w:val="24"/>
        </w:rPr>
        <w:tab/>
      </w:r>
      <w:r w:rsidRPr="00895B8E">
        <w:rPr>
          <w:sz w:val="24"/>
          <w:szCs w:val="24"/>
        </w:rPr>
        <w:tab/>
      </w:r>
      <w:r w:rsidRPr="00895B8E">
        <w:rPr>
          <w:sz w:val="24"/>
          <w:szCs w:val="24"/>
        </w:rPr>
        <w:tab/>
      </w:r>
    </w:p>
    <w:bookmarkEnd w:id="303"/>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7D2A9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96B4E" w14:textId="77777777" w:rsidR="00FA428B" w:rsidRDefault="00FA428B" w:rsidP="0079756C">
      <w:r>
        <w:separator/>
      </w:r>
    </w:p>
  </w:endnote>
  <w:endnote w:type="continuationSeparator" w:id="0">
    <w:p w14:paraId="679C189F" w14:textId="77777777" w:rsidR="00FA428B" w:rsidRDefault="00FA428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1"/>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F6C3EDC" w:rsidR="008C3210" w:rsidRDefault="0022543C" w:rsidP="0022543C">
        <w:pPr>
          <w:pStyle w:val="Stopka"/>
        </w:pPr>
        <w:r>
          <w:t xml:space="preserve">Nr postępowania </w:t>
        </w:r>
        <w:r w:rsidR="00EC36E2">
          <w:t>402401605</w:t>
        </w:r>
        <w:r>
          <w:t xml:space="preserve"> </w:t>
        </w:r>
      </w:p>
      <w:p w14:paraId="43B153F5" w14:textId="77777777" w:rsidR="00455E7B" w:rsidRDefault="00455E7B" w:rsidP="0022543C">
        <w:pPr>
          <w:pStyle w:val="Stopka"/>
          <w:rPr>
            <w:i/>
            <w:iCs/>
          </w:rPr>
        </w:pPr>
      </w:p>
      <w:p w14:paraId="2DC1C4A1" w14:textId="585A2CB9" w:rsidR="00535B2A" w:rsidRDefault="00F131D9"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F131D9"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2BE10" w14:textId="77777777" w:rsidR="00FA428B" w:rsidRDefault="00FA428B" w:rsidP="0079756C">
      <w:r>
        <w:separator/>
      </w:r>
    </w:p>
  </w:footnote>
  <w:footnote w:type="continuationSeparator" w:id="0">
    <w:p w14:paraId="7D983F44" w14:textId="77777777" w:rsidR="00FA428B" w:rsidRDefault="00FA428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22274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BF000F"/>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686C0C"/>
    <w:multiLevelType w:val="hybridMultilevel"/>
    <w:tmpl w:val="9CEC703A"/>
    <w:lvl w:ilvl="0" w:tplc="04150011">
      <w:start w:val="1"/>
      <w:numFmt w:val="decimal"/>
      <w:lvlText w:val="%1)"/>
      <w:lvlJc w:val="left"/>
      <w:pPr>
        <w:ind w:left="1070" w:hanging="360"/>
      </w:pPr>
      <w:rPr>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FF5D82"/>
    <w:multiLevelType w:val="hybridMultilevel"/>
    <w:tmpl w:val="3BE89936"/>
    <w:lvl w:ilvl="0" w:tplc="291452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EA09A1"/>
    <w:multiLevelType w:val="hybridMultilevel"/>
    <w:tmpl w:val="204414E2"/>
    <w:lvl w:ilvl="0" w:tplc="835850E0">
      <w:start w:val="1"/>
      <w:numFmt w:val="lowerLetter"/>
      <w:lvlText w:val="%1)"/>
      <w:lvlJc w:val="right"/>
      <w:pPr>
        <w:tabs>
          <w:tab w:val="num" w:pos="1107"/>
        </w:tabs>
        <w:ind w:left="1107" w:hanging="397"/>
      </w:pPr>
      <w:rPr>
        <w:rFonts w:cs="Times New Roman" w:hint="default"/>
      </w:rPr>
    </w:lvl>
    <w:lvl w:ilvl="1" w:tplc="04150019" w:tentative="1">
      <w:start w:val="1"/>
      <w:numFmt w:val="lowerLetter"/>
      <w:lvlText w:val="%2."/>
      <w:lvlJc w:val="left"/>
      <w:pPr>
        <w:tabs>
          <w:tab w:val="num" w:pos="2150"/>
        </w:tabs>
        <w:ind w:left="2150" w:hanging="360"/>
      </w:pPr>
      <w:rPr>
        <w:rFonts w:cs="Times New Roman"/>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2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BD5490"/>
    <w:multiLevelType w:val="hybridMultilevel"/>
    <w:tmpl w:val="C0A64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094B33"/>
    <w:multiLevelType w:val="hybridMultilevel"/>
    <w:tmpl w:val="3826926A"/>
    <w:lvl w:ilvl="0" w:tplc="953C9524">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32" w15:restartNumberingAfterBreak="0">
    <w:nsid w:val="37126355"/>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0532F3"/>
    <w:multiLevelType w:val="hybridMultilevel"/>
    <w:tmpl w:val="77A6A276"/>
    <w:lvl w:ilvl="0" w:tplc="953C9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7E3D06"/>
    <w:multiLevelType w:val="multilevel"/>
    <w:tmpl w:val="7068C2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B518CE"/>
    <w:multiLevelType w:val="hybridMultilevel"/>
    <w:tmpl w:val="C812E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C57BFD"/>
    <w:multiLevelType w:val="hybridMultilevel"/>
    <w:tmpl w:val="D0C83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01A4056"/>
    <w:multiLevelType w:val="hybridMultilevel"/>
    <w:tmpl w:val="603A041C"/>
    <w:lvl w:ilvl="0" w:tplc="2096A2D2">
      <w:start w:val="1"/>
      <w:numFmt w:val="upperRoman"/>
      <w:lvlText w:val="%1."/>
      <w:lvlJc w:val="left"/>
      <w:pPr>
        <w:tabs>
          <w:tab w:val="num" w:pos="720"/>
        </w:tabs>
        <w:ind w:left="720" w:hanging="72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05">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rPr>
        <w:b w:val="0"/>
      </w:rPr>
    </w:lvl>
    <w:lvl w:ilvl="4" w:tplc="04150003">
      <w:start w:val="1"/>
      <w:numFmt w:val="lowerLetter"/>
      <w:lvlText w:val="%5."/>
      <w:lvlJc w:val="left"/>
      <w:pPr>
        <w:tabs>
          <w:tab w:val="num" w:pos="3600"/>
        </w:tabs>
        <w:ind w:left="3600" w:hanging="360"/>
      </w:pPr>
      <w:rPr>
        <w:rFonts w:cs="Times New Roman"/>
      </w:rPr>
    </w:lvl>
    <w:lvl w:ilvl="5" w:tplc="CD6AF8B6">
      <w:start w:val="1"/>
      <w:numFmt w:val="lowerLetter"/>
      <w:lvlText w:val="%6)"/>
      <w:lvlJc w:val="left"/>
      <w:pPr>
        <w:ind w:left="4500" w:hanging="360"/>
      </w:pPr>
      <w:rPr>
        <w:rFonts w:hint="default"/>
      </w:rPr>
    </w:lvl>
    <w:lvl w:ilvl="6" w:tplc="847060A6">
      <w:start w:val="1"/>
      <w:numFmt w:val="decimal"/>
      <w:lvlText w:val="%7)"/>
      <w:lvlJc w:val="left"/>
      <w:pPr>
        <w:tabs>
          <w:tab w:val="num" w:pos="5040"/>
        </w:tabs>
        <w:ind w:left="5040" w:hanging="360"/>
      </w:pPr>
      <w:rPr>
        <w:rFonts w:cs="Times New Roman"/>
        <w:b w:val="0"/>
        <w:i w:val="0"/>
        <w:color w:val="auto"/>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83529B2"/>
    <w:multiLevelType w:val="multilevel"/>
    <w:tmpl w:val="2D3A8EEE"/>
    <w:lvl w:ilvl="0">
      <w:start w:val="1"/>
      <w:numFmt w:val="decimal"/>
      <w:lvlText w:val="%1)"/>
      <w:lvlJc w:val="left"/>
      <w:pPr>
        <w:ind w:left="360" w:hanging="360"/>
      </w:pPr>
      <w:rPr>
        <w:rFonts w:hint="default"/>
        <w:b w:val="0"/>
      </w:rPr>
    </w:lvl>
    <w:lvl w:ilvl="1">
      <w:start w:val="1"/>
      <w:numFmt w:val="decimal"/>
      <w:lvlText w:val="%2)"/>
      <w:lvlJc w:val="left"/>
      <w:pPr>
        <w:ind w:left="786" w:hanging="360"/>
      </w:pPr>
      <w:rPr>
        <w:rFonts w:ascii="Times New Roman" w:eastAsia="Times New Roman" w:hAnsi="Times New Roman" w:cs="Times New Roman" w:hint="default"/>
        <w:b w:val="0"/>
      </w:rPr>
    </w:lvl>
    <w:lvl w:ilvl="2">
      <w:start w:val="1"/>
      <w:numFmt w:val="decimal"/>
      <w:lvlText w:val="%3)"/>
      <w:lvlJc w:val="left"/>
      <w:pPr>
        <w:ind w:left="1570" w:hanging="720"/>
      </w:pPr>
      <w:rPr>
        <w:b w:val="0"/>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65" w15:restartNumberingAfterBreak="0">
    <w:nsid w:val="5BEA57FF"/>
    <w:multiLevelType w:val="hybridMultilevel"/>
    <w:tmpl w:val="4FCA7D2C"/>
    <w:lvl w:ilvl="0" w:tplc="04150011">
      <w:start w:val="1"/>
      <w:numFmt w:val="decimal"/>
      <w:lvlText w:val="%1)"/>
      <w:lvlJc w:val="left"/>
      <w:pPr>
        <w:ind w:left="723" w:hanging="360"/>
      </w:p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66" w15:restartNumberingAfterBreak="0">
    <w:nsid w:val="5C2A79F3"/>
    <w:multiLevelType w:val="hybridMultilevel"/>
    <w:tmpl w:val="30B4F5F2"/>
    <w:lvl w:ilvl="0" w:tplc="C9CC54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00E5201"/>
    <w:multiLevelType w:val="hybridMultilevel"/>
    <w:tmpl w:val="81A2B1E4"/>
    <w:lvl w:ilvl="0" w:tplc="953C95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F4169AB"/>
    <w:multiLevelType w:val="multilevel"/>
    <w:tmpl w:val="0CBAAB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strike w:val="0"/>
        <w:color w:val="auto"/>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94F131A"/>
    <w:multiLevelType w:val="hybridMultilevel"/>
    <w:tmpl w:val="40A8E264"/>
    <w:lvl w:ilvl="0" w:tplc="64C40FFA">
      <w:start w:val="1"/>
      <w:numFmt w:val="lowerLetter"/>
      <w:lvlText w:val="%1)"/>
      <w:lvlJc w:val="left"/>
      <w:pPr>
        <w:ind w:left="1646" w:hanging="360"/>
      </w:pPr>
      <w:rPr>
        <w:rFonts w:hint="default"/>
      </w:rPr>
    </w:lvl>
    <w:lvl w:ilvl="1" w:tplc="04150019" w:tentative="1">
      <w:start w:val="1"/>
      <w:numFmt w:val="lowerLetter"/>
      <w:lvlText w:val="%2."/>
      <w:lvlJc w:val="left"/>
      <w:pPr>
        <w:ind w:left="2366" w:hanging="360"/>
      </w:pPr>
    </w:lvl>
    <w:lvl w:ilvl="2" w:tplc="0415001B" w:tentative="1">
      <w:start w:val="1"/>
      <w:numFmt w:val="lowerRoman"/>
      <w:lvlText w:val="%3."/>
      <w:lvlJc w:val="right"/>
      <w:pPr>
        <w:ind w:left="3086" w:hanging="180"/>
      </w:pPr>
    </w:lvl>
    <w:lvl w:ilvl="3" w:tplc="0415000F" w:tentative="1">
      <w:start w:val="1"/>
      <w:numFmt w:val="decimal"/>
      <w:lvlText w:val="%4."/>
      <w:lvlJc w:val="left"/>
      <w:pPr>
        <w:ind w:left="3806" w:hanging="360"/>
      </w:pPr>
    </w:lvl>
    <w:lvl w:ilvl="4" w:tplc="04150019" w:tentative="1">
      <w:start w:val="1"/>
      <w:numFmt w:val="lowerLetter"/>
      <w:lvlText w:val="%5."/>
      <w:lvlJc w:val="left"/>
      <w:pPr>
        <w:ind w:left="4526" w:hanging="360"/>
      </w:pPr>
    </w:lvl>
    <w:lvl w:ilvl="5" w:tplc="0415001B" w:tentative="1">
      <w:start w:val="1"/>
      <w:numFmt w:val="lowerRoman"/>
      <w:lvlText w:val="%6."/>
      <w:lvlJc w:val="right"/>
      <w:pPr>
        <w:ind w:left="5246" w:hanging="180"/>
      </w:pPr>
    </w:lvl>
    <w:lvl w:ilvl="6" w:tplc="0415000F" w:tentative="1">
      <w:start w:val="1"/>
      <w:numFmt w:val="decimal"/>
      <w:lvlText w:val="%7."/>
      <w:lvlJc w:val="left"/>
      <w:pPr>
        <w:ind w:left="5966" w:hanging="360"/>
      </w:pPr>
    </w:lvl>
    <w:lvl w:ilvl="7" w:tplc="04150019" w:tentative="1">
      <w:start w:val="1"/>
      <w:numFmt w:val="lowerLetter"/>
      <w:lvlText w:val="%8."/>
      <w:lvlJc w:val="left"/>
      <w:pPr>
        <w:ind w:left="6686" w:hanging="360"/>
      </w:pPr>
    </w:lvl>
    <w:lvl w:ilvl="8" w:tplc="0415001B" w:tentative="1">
      <w:start w:val="1"/>
      <w:numFmt w:val="lowerRoman"/>
      <w:lvlText w:val="%9."/>
      <w:lvlJc w:val="right"/>
      <w:pPr>
        <w:ind w:left="7406" w:hanging="180"/>
      </w:pPr>
    </w:lvl>
  </w:abstractNum>
  <w:abstractNum w:abstractNumId="8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79"/>
  </w:num>
  <w:num w:numId="3" w16cid:durableId="969826206">
    <w:abstractNumId w:val="73"/>
  </w:num>
  <w:num w:numId="4" w16cid:durableId="1181630090">
    <w:abstractNumId w:val="76"/>
  </w:num>
  <w:num w:numId="5" w16cid:durableId="1676421754">
    <w:abstractNumId w:val="6"/>
  </w:num>
  <w:num w:numId="6" w16cid:durableId="1257665658">
    <w:abstractNumId w:val="15"/>
  </w:num>
  <w:num w:numId="7" w16cid:durableId="1326320413">
    <w:abstractNumId w:val="33"/>
  </w:num>
  <w:num w:numId="8" w16cid:durableId="1391689702">
    <w:abstractNumId w:val="77"/>
  </w:num>
  <w:num w:numId="9" w16cid:durableId="1176848288">
    <w:abstractNumId w:val="60"/>
  </w:num>
  <w:num w:numId="10" w16cid:durableId="511259285">
    <w:abstractNumId w:val="86"/>
  </w:num>
  <w:num w:numId="11" w16cid:durableId="2009210144">
    <w:abstractNumId w:val="61"/>
  </w:num>
  <w:num w:numId="12" w16cid:durableId="506331243">
    <w:abstractNumId w:val="49"/>
  </w:num>
  <w:num w:numId="13" w16cid:durableId="1057701244">
    <w:abstractNumId w:val="68"/>
  </w:num>
  <w:num w:numId="14" w16cid:durableId="1662732328">
    <w:abstractNumId w:val="44"/>
  </w:num>
  <w:num w:numId="15" w16cid:durableId="1555389102">
    <w:abstractNumId w:val="42"/>
  </w:num>
  <w:num w:numId="16" w16cid:durableId="2132437271">
    <w:abstractNumId w:val="83"/>
  </w:num>
  <w:num w:numId="17" w16cid:durableId="951786731">
    <w:abstractNumId w:val="10"/>
  </w:num>
  <w:num w:numId="18" w16cid:durableId="726301418">
    <w:abstractNumId w:val="69"/>
    <w:lvlOverride w:ilvl="0">
      <w:startOverride w:val="1"/>
    </w:lvlOverride>
  </w:num>
  <w:num w:numId="19" w16cid:durableId="441188765">
    <w:abstractNumId w:val="43"/>
    <w:lvlOverride w:ilvl="0">
      <w:startOverride w:val="1"/>
    </w:lvlOverride>
  </w:num>
  <w:num w:numId="20" w16cid:durableId="33430839">
    <w:abstractNumId w:val="25"/>
  </w:num>
  <w:num w:numId="21" w16cid:durableId="1666783374">
    <w:abstractNumId w:val="4"/>
  </w:num>
  <w:num w:numId="22" w16cid:durableId="2014912611">
    <w:abstractNumId w:val="3"/>
  </w:num>
  <w:num w:numId="23" w16cid:durableId="484056860">
    <w:abstractNumId w:val="2"/>
  </w:num>
  <w:num w:numId="24" w16cid:durableId="53509990">
    <w:abstractNumId w:val="1"/>
  </w:num>
  <w:num w:numId="25" w16cid:durableId="1306622126">
    <w:abstractNumId w:val="0"/>
  </w:num>
  <w:num w:numId="26" w16cid:durableId="941958115">
    <w:abstractNumId w:val="8"/>
  </w:num>
  <w:num w:numId="27" w16cid:durableId="1642692366">
    <w:abstractNumId w:val="80"/>
  </w:num>
  <w:num w:numId="28"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91067">
    <w:abstractNumId w:val="67"/>
  </w:num>
  <w:num w:numId="30" w16cid:durableId="824123978">
    <w:abstractNumId w:val="81"/>
  </w:num>
  <w:num w:numId="31" w16cid:durableId="1046176190">
    <w:abstractNumId w:val="59"/>
  </w:num>
  <w:num w:numId="32" w16cid:durableId="629870374">
    <w:abstractNumId w:val="23"/>
  </w:num>
  <w:num w:numId="33" w16cid:durableId="348946369">
    <w:abstractNumId w:val="84"/>
  </w:num>
  <w:num w:numId="34" w16cid:durableId="1404840387">
    <w:abstractNumId w:val="12"/>
  </w:num>
  <w:num w:numId="35" w16cid:durableId="549852072">
    <w:abstractNumId w:val="34"/>
  </w:num>
  <w:num w:numId="36" w16cid:durableId="2002661070">
    <w:abstractNumId w:val="45"/>
  </w:num>
  <w:num w:numId="37" w16cid:durableId="1462921629">
    <w:abstractNumId w:val="58"/>
  </w:num>
  <w:num w:numId="38" w16cid:durableId="1788356790">
    <w:abstractNumId w:val="27"/>
  </w:num>
  <w:num w:numId="39" w16cid:durableId="2077240979">
    <w:abstractNumId w:val="40"/>
  </w:num>
  <w:num w:numId="40" w16cid:durableId="2046709983">
    <w:abstractNumId w:val="54"/>
  </w:num>
  <w:num w:numId="41" w16cid:durableId="1356542773">
    <w:abstractNumId w:val="87"/>
  </w:num>
  <w:num w:numId="42" w16cid:durableId="1096708563">
    <w:abstractNumId w:val="53"/>
  </w:num>
  <w:num w:numId="43" w16cid:durableId="212009364">
    <w:abstractNumId w:val="29"/>
  </w:num>
  <w:num w:numId="44" w16cid:durableId="827600280">
    <w:abstractNumId w:val="37"/>
  </w:num>
  <w:num w:numId="45" w16cid:durableId="1389378165">
    <w:abstractNumId w:val="11"/>
  </w:num>
  <w:num w:numId="46" w16cid:durableId="1376737496">
    <w:abstractNumId w:val="62"/>
  </w:num>
  <w:num w:numId="47" w16cid:durableId="737363641">
    <w:abstractNumId w:val="19"/>
  </w:num>
  <w:num w:numId="48" w16cid:durableId="2078435002">
    <w:abstractNumId w:val="21"/>
  </w:num>
  <w:num w:numId="49" w16cid:durableId="1135412420">
    <w:abstractNumId w:val="55"/>
  </w:num>
  <w:num w:numId="50" w16cid:durableId="63918808">
    <w:abstractNumId w:val="57"/>
  </w:num>
  <w:num w:numId="51" w16cid:durableId="1988125080">
    <w:abstractNumId w:val="74"/>
  </w:num>
  <w:num w:numId="52" w16cid:durableId="1030763937">
    <w:abstractNumId w:val="52"/>
  </w:num>
  <w:num w:numId="53" w16cid:durableId="850141673">
    <w:abstractNumId w:val="38"/>
  </w:num>
  <w:num w:numId="54" w16cid:durableId="697127111">
    <w:abstractNumId w:val="39"/>
  </w:num>
  <w:num w:numId="55"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72401484">
    <w:abstractNumId w:val="78"/>
  </w:num>
  <w:num w:numId="57" w16cid:durableId="18023373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2988932">
    <w:abstractNumId w:val="82"/>
  </w:num>
  <w:num w:numId="59" w16cid:durableId="916599138">
    <w:abstractNumId w:val="7"/>
  </w:num>
  <w:num w:numId="60" w16cid:durableId="1104569088">
    <w:abstractNumId w:val="70"/>
  </w:num>
  <w:num w:numId="61" w16cid:durableId="1400245161">
    <w:abstractNumId w:val="46"/>
  </w:num>
  <w:num w:numId="62" w16cid:durableId="12518936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7963284">
    <w:abstractNumId w:val="75"/>
  </w:num>
  <w:num w:numId="64" w16cid:durableId="567768714">
    <w:abstractNumId w:val="14"/>
  </w:num>
  <w:num w:numId="65" w16cid:durableId="1668096524">
    <w:abstractNumId w:val="63"/>
  </w:num>
  <w:num w:numId="66" w16cid:durableId="1458180353">
    <w:abstractNumId w:val="17"/>
  </w:num>
  <w:num w:numId="67" w16cid:durableId="1683238700">
    <w:abstractNumId w:val="35"/>
  </w:num>
  <w:num w:numId="68" w16cid:durableId="781650915">
    <w:abstractNumId w:val="9"/>
  </w:num>
  <w:num w:numId="69" w16cid:durableId="96144829">
    <w:abstractNumId w:val="41"/>
  </w:num>
  <w:num w:numId="70" w16cid:durableId="94911927">
    <w:abstractNumId w:val="48"/>
  </w:num>
  <w:num w:numId="71" w16cid:durableId="1094011736">
    <w:abstractNumId w:val="56"/>
  </w:num>
  <w:num w:numId="72" w16cid:durableId="96683000">
    <w:abstractNumId w:val="24"/>
  </w:num>
  <w:num w:numId="73" w16cid:durableId="318776566">
    <w:abstractNumId w:val="51"/>
  </w:num>
  <w:num w:numId="74" w16cid:durableId="553662827">
    <w:abstractNumId w:val="28"/>
  </w:num>
  <w:num w:numId="75" w16cid:durableId="1008294204">
    <w:abstractNumId w:val="22"/>
  </w:num>
  <w:num w:numId="76" w16cid:durableId="1971132710">
    <w:abstractNumId w:val="66"/>
  </w:num>
  <w:num w:numId="77" w16cid:durableId="591471313">
    <w:abstractNumId w:val="50"/>
  </w:num>
  <w:num w:numId="78" w16cid:durableId="1129326676">
    <w:abstractNumId w:val="71"/>
  </w:num>
  <w:num w:numId="79" w16cid:durableId="1763379837">
    <w:abstractNumId w:val="36"/>
  </w:num>
  <w:num w:numId="80" w16cid:durableId="21640523">
    <w:abstractNumId w:val="85"/>
  </w:num>
  <w:num w:numId="81" w16cid:durableId="1980111069">
    <w:abstractNumId w:val="31"/>
  </w:num>
  <w:num w:numId="82" w16cid:durableId="1032414499">
    <w:abstractNumId w:val="64"/>
  </w:num>
  <w:num w:numId="83" w16cid:durableId="2053460022">
    <w:abstractNumId w:val="26"/>
  </w:num>
  <w:num w:numId="84" w16cid:durableId="734468495">
    <w:abstractNumId w:val="65"/>
  </w:num>
  <w:num w:numId="85" w16cid:durableId="2113939274">
    <w:abstractNumId w:val="32"/>
  </w:num>
  <w:num w:numId="86" w16cid:durableId="1683512658">
    <w:abstractNumId w:val="1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3732"/>
    <w:rsid w:val="00014CC7"/>
    <w:rsid w:val="000157D8"/>
    <w:rsid w:val="0001694E"/>
    <w:rsid w:val="00016EA1"/>
    <w:rsid w:val="00020C79"/>
    <w:rsid w:val="00022A9D"/>
    <w:rsid w:val="000241D8"/>
    <w:rsid w:val="00030641"/>
    <w:rsid w:val="00032E02"/>
    <w:rsid w:val="0003568A"/>
    <w:rsid w:val="00035BDF"/>
    <w:rsid w:val="00036E03"/>
    <w:rsid w:val="00036E54"/>
    <w:rsid w:val="000477C2"/>
    <w:rsid w:val="00047B00"/>
    <w:rsid w:val="00050B83"/>
    <w:rsid w:val="00052102"/>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2B30"/>
    <w:rsid w:val="0008454A"/>
    <w:rsid w:val="00084D1C"/>
    <w:rsid w:val="0008515F"/>
    <w:rsid w:val="00090466"/>
    <w:rsid w:val="0009157B"/>
    <w:rsid w:val="0009340C"/>
    <w:rsid w:val="000941B7"/>
    <w:rsid w:val="00096A2D"/>
    <w:rsid w:val="000A06E7"/>
    <w:rsid w:val="000A293D"/>
    <w:rsid w:val="000A5CE5"/>
    <w:rsid w:val="000A6014"/>
    <w:rsid w:val="000A633D"/>
    <w:rsid w:val="000A645B"/>
    <w:rsid w:val="000A77EF"/>
    <w:rsid w:val="000B0953"/>
    <w:rsid w:val="000B2E5B"/>
    <w:rsid w:val="000C0253"/>
    <w:rsid w:val="000C100C"/>
    <w:rsid w:val="000C1BAB"/>
    <w:rsid w:val="000C22F4"/>
    <w:rsid w:val="000C23F8"/>
    <w:rsid w:val="000C46BD"/>
    <w:rsid w:val="000C4985"/>
    <w:rsid w:val="000C523D"/>
    <w:rsid w:val="000C5BB6"/>
    <w:rsid w:val="000D0A3C"/>
    <w:rsid w:val="000D0FCA"/>
    <w:rsid w:val="000D2581"/>
    <w:rsid w:val="000D2865"/>
    <w:rsid w:val="000D33E6"/>
    <w:rsid w:val="000D42D6"/>
    <w:rsid w:val="000D48CE"/>
    <w:rsid w:val="000D6315"/>
    <w:rsid w:val="000D6AF5"/>
    <w:rsid w:val="000D785D"/>
    <w:rsid w:val="000D7929"/>
    <w:rsid w:val="000D7BDE"/>
    <w:rsid w:val="000E2451"/>
    <w:rsid w:val="000E2457"/>
    <w:rsid w:val="000E40FD"/>
    <w:rsid w:val="000E5C99"/>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6A0"/>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37E3"/>
    <w:rsid w:val="00166BF5"/>
    <w:rsid w:val="00170673"/>
    <w:rsid w:val="00171248"/>
    <w:rsid w:val="001731DB"/>
    <w:rsid w:val="001757A8"/>
    <w:rsid w:val="001820CF"/>
    <w:rsid w:val="00182B15"/>
    <w:rsid w:val="0018339E"/>
    <w:rsid w:val="001835CD"/>
    <w:rsid w:val="00191800"/>
    <w:rsid w:val="001921E3"/>
    <w:rsid w:val="001929BA"/>
    <w:rsid w:val="00192A50"/>
    <w:rsid w:val="0019403A"/>
    <w:rsid w:val="00196DFC"/>
    <w:rsid w:val="001A0FDD"/>
    <w:rsid w:val="001A4760"/>
    <w:rsid w:val="001A599A"/>
    <w:rsid w:val="001A5B85"/>
    <w:rsid w:val="001B12E6"/>
    <w:rsid w:val="001B2815"/>
    <w:rsid w:val="001B3919"/>
    <w:rsid w:val="001B50F3"/>
    <w:rsid w:val="001B5B94"/>
    <w:rsid w:val="001B6535"/>
    <w:rsid w:val="001B6C57"/>
    <w:rsid w:val="001B71C6"/>
    <w:rsid w:val="001B7FBA"/>
    <w:rsid w:val="001C0B71"/>
    <w:rsid w:val="001C1C89"/>
    <w:rsid w:val="001C272F"/>
    <w:rsid w:val="001C2BF6"/>
    <w:rsid w:val="001C3043"/>
    <w:rsid w:val="001C6EEF"/>
    <w:rsid w:val="001D08D4"/>
    <w:rsid w:val="001D40C7"/>
    <w:rsid w:val="001D5D95"/>
    <w:rsid w:val="001D6857"/>
    <w:rsid w:val="001D7181"/>
    <w:rsid w:val="001E0CBE"/>
    <w:rsid w:val="001E3F2B"/>
    <w:rsid w:val="001E4197"/>
    <w:rsid w:val="001E430B"/>
    <w:rsid w:val="001F1D80"/>
    <w:rsid w:val="001F655F"/>
    <w:rsid w:val="001F6677"/>
    <w:rsid w:val="00202054"/>
    <w:rsid w:val="00210345"/>
    <w:rsid w:val="002140F7"/>
    <w:rsid w:val="002144CE"/>
    <w:rsid w:val="00214EE7"/>
    <w:rsid w:val="00217FCC"/>
    <w:rsid w:val="002220EF"/>
    <w:rsid w:val="0022543C"/>
    <w:rsid w:val="00227546"/>
    <w:rsid w:val="00227957"/>
    <w:rsid w:val="00233186"/>
    <w:rsid w:val="0023347E"/>
    <w:rsid w:val="00234CB1"/>
    <w:rsid w:val="002354E3"/>
    <w:rsid w:val="00235CCD"/>
    <w:rsid w:val="00242367"/>
    <w:rsid w:val="00243B2D"/>
    <w:rsid w:val="002442FA"/>
    <w:rsid w:val="002447B2"/>
    <w:rsid w:val="00244A9E"/>
    <w:rsid w:val="00244FEC"/>
    <w:rsid w:val="002460B2"/>
    <w:rsid w:val="0025177A"/>
    <w:rsid w:val="00252E61"/>
    <w:rsid w:val="00254367"/>
    <w:rsid w:val="00255F42"/>
    <w:rsid w:val="002578F8"/>
    <w:rsid w:val="0025799E"/>
    <w:rsid w:val="00260371"/>
    <w:rsid w:val="00262EBD"/>
    <w:rsid w:val="002635BF"/>
    <w:rsid w:val="00264D3D"/>
    <w:rsid w:val="002652AD"/>
    <w:rsid w:val="00266169"/>
    <w:rsid w:val="002672D7"/>
    <w:rsid w:val="00273EAA"/>
    <w:rsid w:val="002768F5"/>
    <w:rsid w:val="00280D52"/>
    <w:rsid w:val="00286A1A"/>
    <w:rsid w:val="00286EED"/>
    <w:rsid w:val="00287D2F"/>
    <w:rsid w:val="00287EBD"/>
    <w:rsid w:val="00290859"/>
    <w:rsid w:val="00291925"/>
    <w:rsid w:val="002935D5"/>
    <w:rsid w:val="00295BF5"/>
    <w:rsid w:val="00295CF9"/>
    <w:rsid w:val="00295E0C"/>
    <w:rsid w:val="002A1D75"/>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E76D9"/>
    <w:rsid w:val="002F2F73"/>
    <w:rsid w:val="002F33CB"/>
    <w:rsid w:val="002F79B2"/>
    <w:rsid w:val="00301894"/>
    <w:rsid w:val="00303421"/>
    <w:rsid w:val="0030370B"/>
    <w:rsid w:val="00303EE8"/>
    <w:rsid w:val="00307C5E"/>
    <w:rsid w:val="00315C5A"/>
    <w:rsid w:val="003178E0"/>
    <w:rsid w:val="00321AB7"/>
    <w:rsid w:val="00322B0F"/>
    <w:rsid w:val="00325455"/>
    <w:rsid w:val="0033001C"/>
    <w:rsid w:val="00330420"/>
    <w:rsid w:val="003309CF"/>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875"/>
    <w:rsid w:val="00363954"/>
    <w:rsid w:val="003654B6"/>
    <w:rsid w:val="00367195"/>
    <w:rsid w:val="003674BB"/>
    <w:rsid w:val="00367BB3"/>
    <w:rsid w:val="003736E4"/>
    <w:rsid w:val="003761A2"/>
    <w:rsid w:val="00376577"/>
    <w:rsid w:val="003817DE"/>
    <w:rsid w:val="00381AFC"/>
    <w:rsid w:val="00382754"/>
    <w:rsid w:val="00382F7B"/>
    <w:rsid w:val="003835B6"/>
    <w:rsid w:val="00383966"/>
    <w:rsid w:val="00384A65"/>
    <w:rsid w:val="00385770"/>
    <w:rsid w:val="003857E4"/>
    <w:rsid w:val="003902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22F4"/>
    <w:rsid w:val="003D3B75"/>
    <w:rsid w:val="003D54EB"/>
    <w:rsid w:val="003D5510"/>
    <w:rsid w:val="003D5CF5"/>
    <w:rsid w:val="003D6ED9"/>
    <w:rsid w:val="003F17E0"/>
    <w:rsid w:val="003F2213"/>
    <w:rsid w:val="003F37C4"/>
    <w:rsid w:val="003F401A"/>
    <w:rsid w:val="003F56C2"/>
    <w:rsid w:val="004009BA"/>
    <w:rsid w:val="00402D8C"/>
    <w:rsid w:val="00402E09"/>
    <w:rsid w:val="00402E0B"/>
    <w:rsid w:val="0040349B"/>
    <w:rsid w:val="00406B75"/>
    <w:rsid w:val="00412333"/>
    <w:rsid w:val="004126EE"/>
    <w:rsid w:val="00414954"/>
    <w:rsid w:val="00415395"/>
    <w:rsid w:val="00417D76"/>
    <w:rsid w:val="0042158C"/>
    <w:rsid w:val="0042237A"/>
    <w:rsid w:val="0042265E"/>
    <w:rsid w:val="00425664"/>
    <w:rsid w:val="0042695A"/>
    <w:rsid w:val="00426DF0"/>
    <w:rsid w:val="00426E34"/>
    <w:rsid w:val="00427BC2"/>
    <w:rsid w:val="00430097"/>
    <w:rsid w:val="00431D64"/>
    <w:rsid w:val="00435C7C"/>
    <w:rsid w:val="00435D4B"/>
    <w:rsid w:val="00436CE2"/>
    <w:rsid w:val="00437F70"/>
    <w:rsid w:val="0044112A"/>
    <w:rsid w:val="004414E1"/>
    <w:rsid w:val="00446FF7"/>
    <w:rsid w:val="00452185"/>
    <w:rsid w:val="00452506"/>
    <w:rsid w:val="00452AD5"/>
    <w:rsid w:val="0045580A"/>
    <w:rsid w:val="00455E7B"/>
    <w:rsid w:val="00456D78"/>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3B76"/>
    <w:rsid w:val="004D0300"/>
    <w:rsid w:val="004D081D"/>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7F98"/>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13F"/>
    <w:rsid w:val="00550913"/>
    <w:rsid w:val="005526CB"/>
    <w:rsid w:val="00554352"/>
    <w:rsid w:val="00555424"/>
    <w:rsid w:val="0055652B"/>
    <w:rsid w:val="0056144A"/>
    <w:rsid w:val="00562AE9"/>
    <w:rsid w:val="005652FC"/>
    <w:rsid w:val="00572C2B"/>
    <w:rsid w:val="00576A8C"/>
    <w:rsid w:val="0057758F"/>
    <w:rsid w:val="005812ED"/>
    <w:rsid w:val="005819A1"/>
    <w:rsid w:val="0058495C"/>
    <w:rsid w:val="00584B61"/>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67E2"/>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74DE5"/>
    <w:rsid w:val="0067705E"/>
    <w:rsid w:val="00681BB2"/>
    <w:rsid w:val="0068452D"/>
    <w:rsid w:val="006845B3"/>
    <w:rsid w:val="00685BEC"/>
    <w:rsid w:val="0068649E"/>
    <w:rsid w:val="00687547"/>
    <w:rsid w:val="0069309C"/>
    <w:rsid w:val="00693BF1"/>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358E"/>
    <w:rsid w:val="006D4F51"/>
    <w:rsid w:val="006D5019"/>
    <w:rsid w:val="006D5894"/>
    <w:rsid w:val="006D59A8"/>
    <w:rsid w:val="006D5EA8"/>
    <w:rsid w:val="006D7842"/>
    <w:rsid w:val="006E5AED"/>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0CCD"/>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230F"/>
    <w:rsid w:val="0079472A"/>
    <w:rsid w:val="00796ABA"/>
    <w:rsid w:val="0079756C"/>
    <w:rsid w:val="00797626"/>
    <w:rsid w:val="007A0CFD"/>
    <w:rsid w:val="007A2FCD"/>
    <w:rsid w:val="007A62F2"/>
    <w:rsid w:val="007B04FB"/>
    <w:rsid w:val="007B558F"/>
    <w:rsid w:val="007B7876"/>
    <w:rsid w:val="007C494C"/>
    <w:rsid w:val="007C4BF3"/>
    <w:rsid w:val="007C4CF6"/>
    <w:rsid w:val="007C59DC"/>
    <w:rsid w:val="007C6B00"/>
    <w:rsid w:val="007D01B3"/>
    <w:rsid w:val="007D04B4"/>
    <w:rsid w:val="007D21CD"/>
    <w:rsid w:val="007D221B"/>
    <w:rsid w:val="007D2A93"/>
    <w:rsid w:val="007D37FE"/>
    <w:rsid w:val="007D44E3"/>
    <w:rsid w:val="007D6C99"/>
    <w:rsid w:val="007E00B2"/>
    <w:rsid w:val="007E4297"/>
    <w:rsid w:val="007E4964"/>
    <w:rsid w:val="007E50A2"/>
    <w:rsid w:val="007E5F0F"/>
    <w:rsid w:val="007E63E9"/>
    <w:rsid w:val="007E7A83"/>
    <w:rsid w:val="007E7EF4"/>
    <w:rsid w:val="007F0707"/>
    <w:rsid w:val="007F0815"/>
    <w:rsid w:val="007F0D6C"/>
    <w:rsid w:val="007F10EA"/>
    <w:rsid w:val="007F63D9"/>
    <w:rsid w:val="0080151F"/>
    <w:rsid w:val="008020FF"/>
    <w:rsid w:val="00803264"/>
    <w:rsid w:val="00804500"/>
    <w:rsid w:val="008049F4"/>
    <w:rsid w:val="008057B2"/>
    <w:rsid w:val="0080711C"/>
    <w:rsid w:val="008127E8"/>
    <w:rsid w:val="00812A19"/>
    <w:rsid w:val="00813229"/>
    <w:rsid w:val="00814054"/>
    <w:rsid w:val="008154CA"/>
    <w:rsid w:val="00817766"/>
    <w:rsid w:val="00820105"/>
    <w:rsid w:val="00822FC7"/>
    <w:rsid w:val="00824ECC"/>
    <w:rsid w:val="00826C9F"/>
    <w:rsid w:val="0082768D"/>
    <w:rsid w:val="00830557"/>
    <w:rsid w:val="008326BE"/>
    <w:rsid w:val="0083458D"/>
    <w:rsid w:val="00834C32"/>
    <w:rsid w:val="00837530"/>
    <w:rsid w:val="008377B7"/>
    <w:rsid w:val="0084146E"/>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2C77"/>
    <w:rsid w:val="008A2F2F"/>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317D"/>
    <w:rsid w:val="008F37C2"/>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4094"/>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2CC9"/>
    <w:rsid w:val="009A4313"/>
    <w:rsid w:val="009A5C35"/>
    <w:rsid w:val="009A5DE7"/>
    <w:rsid w:val="009A66C9"/>
    <w:rsid w:val="009A74A0"/>
    <w:rsid w:val="009B36F4"/>
    <w:rsid w:val="009B3D12"/>
    <w:rsid w:val="009B5447"/>
    <w:rsid w:val="009B6C0D"/>
    <w:rsid w:val="009B6D74"/>
    <w:rsid w:val="009B75C3"/>
    <w:rsid w:val="009C024D"/>
    <w:rsid w:val="009C0362"/>
    <w:rsid w:val="009C2B1C"/>
    <w:rsid w:val="009C49E5"/>
    <w:rsid w:val="009D1656"/>
    <w:rsid w:val="009D64A2"/>
    <w:rsid w:val="009D669C"/>
    <w:rsid w:val="009E0B3B"/>
    <w:rsid w:val="009E28F0"/>
    <w:rsid w:val="009E34FA"/>
    <w:rsid w:val="009E5DC7"/>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982"/>
    <w:rsid w:val="00A61FF6"/>
    <w:rsid w:val="00A6620A"/>
    <w:rsid w:val="00A70418"/>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5CD4"/>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138"/>
    <w:rsid w:val="00B40469"/>
    <w:rsid w:val="00B4209C"/>
    <w:rsid w:val="00B461A3"/>
    <w:rsid w:val="00B46516"/>
    <w:rsid w:val="00B47581"/>
    <w:rsid w:val="00B517A4"/>
    <w:rsid w:val="00B527CE"/>
    <w:rsid w:val="00B57533"/>
    <w:rsid w:val="00B62C65"/>
    <w:rsid w:val="00B637B6"/>
    <w:rsid w:val="00B662BC"/>
    <w:rsid w:val="00B66585"/>
    <w:rsid w:val="00B66A98"/>
    <w:rsid w:val="00B677B1"/>
    <w:rsid w:val="00B6788B"/>
    <w:rsid w:val="00B71040"/>
    <w:rsid w:val="00B71C92"/>
    <w:rsid w:val="00B72507"/>
    <w:rsid w:val="00B800F3"/>
    <w:rsid w:val="00B80361"/>
    <w:rsid w:val="00B82805"/>
    <w:rsid w:val="00B844B3"/>
    <w:rsid w:val="00B90F88"/>
    <w:rsid w:val="00B9184D"/>
    <w:rsid w:val="00B93751"/>
    <w:rsid w:val="00B938FD"/>
    <w:rsid w:val="00BA4C99"/>
    <w:rsid w:val="00BB3697"/>
    <w:rsid w:val="00BB4BCA"/>
    <w:rsid w:val="00BB64DC"/>
    <w:rsid w:val="00BB7DA0"/>
    <w:rsid w:val="00BC5A32"/>
    <w:rsid w:val="00BC7917"/>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5DA6"/>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03B3"/>
    <w:rsid w:val="00C512CF"/>
    <w:rsid w:val="00C52E22"/>
    <w:rsid w:val="00C536FB"/>
    <w:rsid w:val="00C555E5"/>
    <w:rsid w:val="00C60E28"/>
    <w:rsid w:val="00C62B39"/>
    <w:rsid w:val="00C66E8D"/>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0AB8"/>
    <w:rsid w:val="00CD742F"/>
    <w:rsid w:val="00CE0F34"/>
    <w:rsid w:val="00CE1A8D"/>
    <w:rsid w:val="00CE1D62"/>
    <w:rsid w:val="00CE302B"/>
    <w:rsid w:val="00CE382D"/>
    <w:rsid w:val="00CE3AD9"/>
    <w:rsid w:val="00CE3C08"/>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5973"/>
    <w:rsid w:val="00D676EA"/>
    <w:rsid w:val="00D67CE9"/>
    <w:rsid w:val="00D72BB8"/>
    <w:rsid w:val="00D8631C"/>
    <w:rsid w:val="00D87590"/>
    <w:rsid w:val="00D90D78"/>
    <w:rsid w:val="00D92E04"/>
    <w:rsid w:val="00D9491E"/>
    <w:rsid w:val="00DA417E"/>
    <w:rsid w:val="00DA41F8"/>
    <w:rsid w:val="00DA4361"/>
    <w:rsid w:val="00DA5D85"/>
    <w:rsid w:val="00DA6616"/>
    <w:rsid w:val="00DA74C9"/>
    <w:rsid w:val="00DB08A8"/>
    <w:rsid w:val="00DB1BDC"/>
    <w:rsid w:val="00DB4D9E"/>
    <w:rsid w:val="00DD0BC1"/>
    <w:rsid w:val="00DD147E"/>
    <w:rsid w:val="00DD199C"/>
    <w:rsid w:val="00DD4075"/>
    <w:rsid w:val="00DD5389"/>
    <w:rsid w:val="00DD5A7C"/>
    <w:rsid w:val="00DD5F69"/>
    <w:rsid w:val="00DE0F1E"/>
    <w:rsid w:val="00DE3255"/>
    <w:rsid w:val="00DE39AC"/>
    <w:rsid w:val="00DE4595"/>
    <w:rsid w:val="00DF0FE9"/>
    <w:rsid w:val="00DF163F"/>
    <w:rsid w:val="00DF3825"/>
    <w:rsid w:val="00DF647F"/>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8D9"/>
    <w:rsid w:val="00E33D79"/>
    <w:rsid w:val="00E34724"/>
    <w:rsid w:val="00E354E8"/>
    <w:rsid w:val="00E35EC8"/>
    <w:rsid w:val="00E36D37"/>
    <w:rsid w:val="00E423BD"/>
    <w:rsid w:val="00E42A34"/>
    <w:rsid w:val="00E42A3A"/>
    <w:rsid w:val="00E4344A"/>
    <w:rsid w:val="00E44133"/>
    <w:rsid w:val="00E46833"/>
    <w:rsid w:val="00E50C1D"/>
    <w:rsid w:val="00E50D0D"/>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36E2"/>
    <w:rsid w:val="00EC43CA"/>
    <w:rsid w:val="00ED0EF6"/>
    <w:rsid w:val="00ED16B2"/>
    <w:rsid w:val="00ED1E33"/>
    <w:rsid w:val="00ED1FF7"/>
    <w:rsid w:val="00ED28D9"/>
    <w:rsid w:val="00ED3FC9"/>
    <w:rsid w:val="00ED4100"/>
    <w:rsid w:val="00EE2D94"/>
    <w:rsid w:val="00EE31B0"/>
    <w:rsid w:val="00EE5155"/>
    <w:rsid w:val="00EE6DE6"/>
    <w:rsid w:val="00EF20B7"/>
    <w:rsid w:val="00EF2557"/>
    <w:rsid w:val="00EF27FF"/>
    <w:rsid w:val="00EF41EC"/>
    <w:rsid w:val="00EF6520"/>
    <w:rsid w:val="00EF6966"/>
    <w:rsid w:val="00EF6D9D"/>
    <w:rsid w:val="00EF7964"/>
    <w:rsid w:val="00F01CBF"/>
    <w:rsid w:val="00F03AAD"/>
    <w:rsid w:val="00F067AA"/>
    <w:rsid w:val="00F12B86"/>
    <w:rsid w:val="00F12C6C"/>
    <w:rsid w:val="00F131D9"/>
    <w:rsid w:val="00F13948"/>
    <w:rsid w:val="00F13DFD"/>
    <w:rsid w:val="00F16E26"/>
    <w:rsid w:val="00F1730E"/>
    <w:rsid w:val="00F2020A"/>
    <w:rsid w:val="00F2094E"/>
    <w:rsid w:val="00F2102C"/>
    <w:rsid w:val="00F2150F"/>
    <w:rsid w:val="00F21C7B"/>
    <w:rsid w:val="00F220B5"/>
    <w:rsid w:val="00F244A3"/>
    <w:rsid w:val="00F260A3"/>
    <w:rsid w:val="00F2716E"/>
    <w:rsid w:val="00F306F1"/>
    <w:rsid w:val="00F3092A"/>
    <w:rsid w:val="00F31B75"/>
    <w:rsid w:val="00F332D0"/>
    <w:rsid w:val="00F34667"/>
    <w:rsid w:val="00F359FA"/>
    <w:rsid w:val="00F3776D"/>
    <w:rsid w:val="00F436E2"/>
    <w:rsid w:val="00F44DEE"/>
    <w:rsid w:val="00F45A8C"/>
    <w:rsid w:val="00F463DB"/>
    <w:rsid w:val="00F46878"/>
    <w:rsid w:val="00F46AFD"/>
    <w:rsid w:val="00F536DE"/>
    <w:rsid w:val="00F54D34"/>
    <w:rsid w:val="00F54E2F"/>
    <w:rsid w:val="00F5692A"/>
    <w:rsid w:val="00F56D36"/>
    <w:rsid w:val="00F61CB5"/>
    <w:rsid w:val="00F62369"/>
    <w:rsid w:val="00F625E4"/>
    <w:rsid w:val="00F62621"/>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428B"/>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50">
    <w:name w:val="Font Style50"/>
    <w:basedOn w:val="Domylnaczcionkaakapitu"/>
    <w:rsid w:val="001637E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1"/>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04BF"/>
    <w:rsid w:val="00081E14"/>
    <w:rsid w:val="00095219"/>
    <w:rsid w:val="00095338"/>
    <w:rsid w:val="000A06E7"/>
    <w:rsid w:val="000B34A8"/>
    <w:rsid w:val="000C2D75"/>
    <w:rsid w:val="000D6AF5"/>
    <w:rsid w:val="000D6D47"/>
    <w:rsid w:val="000D785D"/>
    <w:rsid w:val="000E0D2F"/>
    <w:rsid w:val="000E3D6B"/>
    <w:rsid w:val="00104207"/>
    <w:rsid w:val="00120EE7"/>
    <w:rsid w:val="00177B06"/>
    <w:rsid w:val="00181EC9"/>
    <w:rsid w:val="0018784B"/>
    <w:rsid w:val="001D0252"/>
    <w:rsid w:val="001D53D9"/>
    <w:rsid w:val="00214DD4"/>
    <w:rsid w:val="00234CB1"/>
    <w:rsid w:val="00245C49"/>
    <w:rsid w:val="002571EC"/>
    <w:rsid w:val="00275EA7"/>
    <w:rsid w:val="002A08A0"/>
    <w:rsid w:val="002A1D75"/>
    <w:rsid w:val="002B4058"/>
    <w:rsid w:val="002C0C41"/>
    <w:rsid w:val="002C0FD0"/>
    <w:rsid w:val="002E7B20"/>
    <w:rsid w:val="002F1E48"/>
    <w:rsid w:val="003267C7"/>
    <w:rsid w:val="00353366"/>
    <w:rsid w:val="00370331"/>
    <w:rsid w:val="003A3E5C"/>
    <w:rsid w:val="003C7D71"/>
    <w:rsid w:val="003D22F4"/>
    <w:rsid w:val="003D2687"/>
    <w:rsid w:val="003D5CF5"/>
    <w:rsid w:val="003E2068"/>
    <w:rsid w:val="00417026"/>
    <w:rsid w:val="0041732A"/>
    <w:rsid w:val="004453A3"/>
    <w:rsid w:val="00465588"/>
    <w:rsid w:val="004761D1"/>
    <w:rsid w:val="00484995"/>
    <w:rsid w:val="004A1299"/>
    <w:rsid w:val="004A7135"/>
    <w:rsid w:val="004B4C6D"/>
    <w:rsid w:val="004D132B"/>
    <w:rsid w:val="00510AC0"/>
    <w:rsid w:val="005347DF"/>
    <w:rsid w:val="005D4953"/>
    <w:rsid w:val="005E5AC2"/>
    <w:rsid w:val="0060393B"/>
    <w:rsid w:val="00612CE3"/>
    <w:rsid w:val="00641065"/>
    <w:rsid w:val="006440B1"/>
    <w:rsid w:val="00651866"/>
    <w:rsid w:val="00653B7F"/>
    <w:rsid w:val="006646DD"/>
    <w:rsid w:val="006774DC"/>
    <w:rsid w:val="00690E99"/>
    <w:rsid w:val="00693B74"/>
    <w:rsid w:val="006B584E"/>
    <w:rsid w:val="006D2A5C"/>
    <w:rsid w:val="006F2A13"/>
    <w:rsid w:val="0072761B"/>
    <w:rsid w:val="007378E2"/>
    <w:rsid w:val="007677E4"/>
    <w:rsid w:val="00772DB7"/>
    <w:rsid w:val="0079230F"/>
    <w:rsid w:val="007946F6"/>
    <w:rsid w:val="00794737"/>
    <w:rsid w:val="007C4CF6"/>
    <w:rsid w:val="007D6339"/>
    <w:rsid w:val="007E2EF7"/>
    <w:rsid w:val="007F668D"/>
    <w:rsid w:val="00825E94"/>
    <w:rsid w:val="0084146E"/>
    <w:rsid w:val="00853CF6"/>
    <w:rsid w:val="00864F59"/>
    <w:rsid w:val="00870658"/>
    <w:rsid w:val="008A2C77"/>
    <w:rsid w:val="008C0607"/>
    <w:rsid w:val="008C6302"/>
    <w:rsid w:val="008F317D"/>
    <w:rsid w:val="008F3283"/>
    <w:rsid w:val="00903EBF"/>
    <w:rsid w:val="00954CAB"/>
    <w:rsid w:val="009632BD"/>
    <w:rsid w:val="00987E9B"/>
    <w:rsid w:val="0099417A"/>
    <w:rsid w:val="009C00DE"/>
    <w:rsid w:val="009D51F1"/>
    <w:rsid w:val="009F6120"/>
    <w:rsid w:val="00A36447"/>
    <w:rsid w:val="00A41AF8"/>
    <w:rsid w:val="00A561DE"/>
    <w:rsid w:val="00A70418"/>
    <w:rsid w:val="00A740EE"/>
    <w:rsid w:val="00A75D74"/>
    <w:rsid w:val="00AA1FAB"/>
    <w:rsid w:val="00AB6B2C"/>
    <w:rsid w:val="00AE32C1"/>
    <w:rsid w:val="00AF3B82"/>
    <w:rsid w:val="00B50BDA"/>
    <w:rsid w:val="00B579F6"/>
    <w:rsid w:val="00B91D3F"/>
    <w:rsid w:val="00BB47D6"/>
    <w:rsid w:val="00BC38EB"/>
    <w:rsid w:val="00C03460"/>
    <w:rsid w:val="00C149BD"/>
    <w:rsid w:val="00C70899"/>
    <w:rsid w:val="00C72B0D"/>
    <w:rsid w:val="00C75070"/>
    <w:rsid w:val="00C77F27"/>
    <w:rsid w:val="00C955D3"/>
    <w:rsid w:val="00CD7866"/>
    <w:rsid w:val="00CE0F34"/>
    <w:rsid w:val="00CE371A"/>
    <w:rsid w:val="00D36921"/>
    <w:rsid w:val="00D61A9E"/>
    <w:rsid w:val="00D74D32"/>
    <w:rsid w:val="00DD147E"/>
    <w:rsid w:val="00E4024A"/>
    <w:rsid w:val="00E41135"/>
    <w:rsid w:val="00E440D0"/>
    <w:rsid w:val="00E50D0D"/>
    <w:rsid w:val="00E63212"/>
    <w:rsid w:val="00E762B7"/>
    <w:rsid w:val="00E970EA"/>
    <w:rsid w:val="00EA4F50"/>
    <w:rsid w:val="00EC7763"/>
    <w:rsid w:val="00ED5E0D"/>
    <w:rsid w:val="00F224E1"/>
    <w:rsid w:val="00F23E2D"/>
    <w:rsid w:val="00F251DB"/>
    <w:rsid w:val="00F37A8C"/>
    <w:rsid w:val="00F43021"/>
    <w:rsid w:val="00F616BB"/>
    <w:rsid w:val="00F659B6"/>
    <w:rsid w:val="00F740AF"/>
    <w:rsid w:val="00FA696E"/>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60</Pages>
  <Words>19133</Words>
  <Characters>114801</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Renata Parma</cp:lastModifiedBy>
  <cp:revision>5</cp:revision>
  <cp:lastPrinted>2025-02-13T06:44:00Z</cp:lastPrinted>
  <dcterms:created xsi:type="dcterms:W3CDTF">2025-02-11T11:38:00Z</dcterms:created>
  <dcterms:modified xsi:type="dcterms:W3CDTF">2025-02-13T06:45:00Z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